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E6" w:rsidRDefault="004C27E6" w:rsidP="004C27E6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6" o:title=""/>
          </v:shape>
          <o:OLEObject Type="Embed" ProgID="Word.Picture.8" ShapeID="_x0000_i1025" DrawAspect="Content" ObjectID="_1800946655" r:id="rId7"/>
        </w:object>
      </w:r>
    </w:p>
    <w:p w:rsidR="004C27E6" w:rsidRDefault="004C27E6" w:rsidP="004C27E6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4C27E6" w:rsidRDefault="004C27E6" w:rsidP="004C27E6">
      <w:pPr>
        <w:pStyle w:val="a5"/>
        <w:spacing w:line="360" w:lineRule="auto"/>
      </w:pPr>
      <w:r>
        <w:t>СЕЛЬСКОЕ ПОСЕЛЕНИЕ «ПОСЕЛОК ДЕТЧИНО»</w:t>
      </w:r>
    </w:p>
    <w:p w:rsidR="004C27E6" w:rsidRDefault="004C27E6" w:rsidP="004C27E6">
      <w:pPr>
        <w:pStyle w:val="1"/>
        <w:spacing w:line="360" w:lineRule="auto"/>
      </w:pPr>
      <w:r>
        <w:t>ПОСЕЛКОВОЕ  СОБРАНИЕ</w:t>
      </w:r>
    </w:p>
    <w:p w:rsidR="004C27E6" w:rsidRDefault="004C27E6" w:rsidP="004C27E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C27E6" w:rsidRDefault="004C27E6" w:rsidP="004C27E6">
      <w:pPr>
        <w:pStyle w:val="6"/>
      </w:pPr>
      <w:r>
        <w:t>РЕШЕНИЕ</w:t>
      </w:r>
    </w:p>
    <w:p w:rsidR="004C27E6" w:rsidRDefault="004C27E6" w:rsidP="004C27E6">
      <w:pPr>
        <w:jc w:val="both"/>
        <w:rPr>
          <w:sz w:val="24"/>
        </w:rPr>
      </w:pPr>
    </w:p>
    <w:p w:rsidR="004C27E6" w:rsidRPr="00F44890" w:rsidRDefault="006B0C5A" w:rsidP="004C27E6">
      <w:pPr>
        <w:jc w:val="both"/>
        <w:rPr>
          <w:sz w:val="24"/>
          <w:u w:val="single"/>
        </w:rPr>
      </w:pPr>
      <w:r>
        <w:rPr>
          <w:sz w:val="24"/>
        </w:rPr>
        <w:t xml:space="preserve">От </w:t>
      </w:r>
      <w:r w:rsidR="00DC705F">
        <w:rPr>
          <w:sz w:val="24"/>
        </w:rPr>
        <w:t>"</w:t>
      </w:r>
      <w:r w:rsidR="008E4772">
        <w:rPr>
          <w:sz w:val="24"/>
        </w:rPr>
        <w:t>12</w:t>
      </w:r>
      <w:r w:rsidR="004C27E6">
        <w:rPr>
          <w:sz w:val="24"/>
        </w:rPr>
        <w:t xml:space="preserve">" </w:t>
      </w:r>
      <w:r w:rsidR="00996DF3">
        <w:rPr>
          <w:sz w:val="24"/>
        </w:rPr>
        <w:t>февраля</w:t>
      </w:r>
      <w:r w:rsidR="00B51010">
        <w:rPr>
          <w:sz w:val="24"/>
        </w:rPr>
        <w:t xml:space="preserve">  202</w:t>
      </w:r>
      <w:r w:rsidR="008E4772">
        <w:rPr>
          <w:sz w:val="24"/>
        </w:rPr>
        <w:t>5</w:t>
      </w:r>
      <w:r w:rsidR="004C27E6">
        <w:rPr>
          <w:sz w:val="24"/>
        </w:rPr>
        <w:t xml:space="preserve"> г.                                                                              </w:t>
      </w:r>
      <w:r w:rsidR="002005D7">
        <w:rPr>
          <w:sz w:val="24"/>
        </w:rPr>
        <w:t xml:space="preserve">                     </w:t>
      </w:r>
      <w:r w:rsidR="004C27E6">
        <w:rPr>
          <w:sz w:val="24"/>
        </w:rPr>
        <w:t xml:space="preserve">   </w:t>
      </w:r>
      <w:r w:rsidR="0092029B">
        <w:rPr>
          <w:sz w:val="24"/>
        </w:rPr>
        <w:t xml:space="preserve">    </w:t>
      </w:r>
      <w:r w:rsidR="004C27E6">
        <w:rPr>
          <w:sz w:val="24"/>
        </w:rPr>
        <w:t xml:space="preserve">    № </w:t>
      </w:r>
      <w:r w:rsidR="00AE5002">
        <w:rPr>
          <w:sz w:val="24"/>
        </w:rPr>
        <w:t>3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920"/>
        <w:gridCol w:w="4253"/>
      </w:tblGrid>
      <w:tr w:rsidR="004C27E6" w:rsidRPr="00627A15" w:rsidTr="00F11D0F">
        <w:tc>
          <w:tcPr>
            <w:tcW w:w="5920" w:type="dxa"/>
          </w:tcPr>
          <w:p w:rsidR="004C27E6" w:rsidRPr="00627A15" w:rsidRDefault="004C27E6" w:rsidP="00F11D0F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:rsidR="00996DF3" w:rsidRPr="00627A15" w:rsidRDefault="00996DF3" w:rsidP="00996DF3">
            <w:pPr>
              <w:rPr>
                <w:b/>
                <w:sz w:val="26"/>
                <w:szCs w:val="26"/>
              </w:rPr>
            </w:pPr>
            <w:r w:rsidRPr="00627A15">
              <w:rPr>
                <w:b/>
                <w:sz w:val="26"/>
                <w:szCs w:val="26"/>
              </w:rPr>
              <w:t xml:space="preserve">Об утверждении отчета главы </w:t>
            </w:r>
            <w:r w:rsidR="002005D7" w:rsidRPr="00627A15">
              <w:rPr>
                <w:b/>
                <w:sz w:val="26"/>
                <w:szCs w:val="26"/>
              </w:rPr>
              <w:t xml:space="preserve">поселковой </w:t>
            </w:r>
          </w:p>
          <w:p w:rsidR="00996DF3" w:rsidRPr="00627A15" w:rsidRDefault="00996DF3" w:rsidP="00267353">
            <w:pPr>
              <w:jc w:val="both"/>
              <w:rPr>
                <w:b/>
                <w:sz w:val="26"/>
                <w:szCs w:val="26"/>
              </w:rPr>
            </w:pPr>
            <w:r w:rsidRPr="00627A15">
              <w:rPr>
                <w:b/>
                <w:sz w:val="26"/>
                <w:szCs w:val="26"/>
              </w:rPr>
              <w:t xml:space="preserve">администрации </w:t>
            </w:r>
            <w:r w:rsidR="00627A15" w:rsidRPr="00627A15">
              <w:rPr>
                <w:b/>
                <w:sz w:val="26"/>
                <w:szCs w:val="26"/>
              </w:rPr>
              <w:t>сельского поселения</w:t>
            </w:r>
            <w:r w:rsidRPr="00627A15">
              <w:rPr>
                <w:b/>
                <w:sz w:val="26"/>
                <w:szCs w:val="26"/>
              </w:rPr>
              <w:t xml:space="preserve"> «Поселок Детчино» об итогах </w:t>
            </w:r>
            <w:r w:rsidR="00627A15" w:rsidRPr="00627A15">
              <w:rPr>
                <w:b/>
                <w:sz w:val="26"/>
                <w:szCs w:val="26"/>
              </w:rPr>
              <w:t>деятельности поселковой администрации сельского поселения «Поселок Детчино»</w:t>
            </w:r>
            <w:r w:rsidRPr="00627A15">
              <w:rPr>
                <w:b/>
                <w:sz w:val="26"/>
                <w:szCs w:val="26"/>
              </w:rPr>
              <w:t xml:space="preserve"> за 202</w:t>
            </w:r>
            <w:r w:rsidR="008E4772">
              <w:rPr>
                <w:b/>
                <w:sz w:val="26"/>
                <w:szCs w:val="26"/>
              </w:rPr>
              <w:t>4</w:t>
            </w:r>
            <w:r w:rsidR="00627A15" w:rsidRPr="00627A15">
              <w:rPr>
                <w:b/>
                <w:sz w:val="26"/>
                <w:szCs w:val="26"/>
              </w:rPr>
              <w:t xml:space="preserve"> год и задачах на</w:t>
            </w:r>
            <w:r w:rsidRPr="00627A15">
              <w:rPr>
                <w:b/>
                <w:sz w:val="26"/>
                <w:szCs w:val="26"/>
              </w:rPr>
              <w:t xml:space="preserve"> 202</w:t>
            </w:r>
            <w:r w:rsidR="008E4772">
              <w:rPr>
                <w:b/>
                <w:sz w:val="26"/>
                <w:szCs w:val="26"/>
              </w:rPr>
              <w:t>5</w:t>
            </w:r>
            <w:r w:rsidRPr="00627A15">
              <w:rPr>
                <w:b/>
                <w:sz w:val="26"/>
                <w:szCs w:val="26"/>
              </w:rPr>
              <w:t xml:space="preserve"> год. </w:t>
            </w:r>
          </w:p>
          <w:p w:rsidR="004C27E6" w:rsidRPr="00627A15" w:rsidRDefault="004C27E6" w:rsidP="00F11D0F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4C27E6" w:rsidRPr="00627A15" w:rsidRDefault="004C27E6" w:rsidP="00195495">
            <w:pPr>
              <w:jc w:val="both"/>
              <w:rPr>
                <w:b/>
                <w:sz w:val="26"/>
                <w:szCs w:val="26"/>
              </w:rPr>
            </w:pPr>
            <w:r w:rsidRPr="00627A15">
              <w:rPr>
                <w:sz w:val="26"/>
                <w:szCs w:val="26"/>
              </w:rPr>
              <w:t xml:space="preserve">                                           </w:t>
            </w:r>
          </w:p>
        </w:tc>
      </w:tr>
    </w:tbl>
    <w:p w:rsidR="004C27E6" w:rsidRPr="00627A15" w:rsidRDefault="002005D7" w:rsidP="004C27E6">
      <w:pPr>
        <w:ind w:firstLine="567"/>
        <w:jc w:val="both"/>
        <w:rPr>
          <w:sz w:val="26"/>
          <w:szCs w:val="26"/>
        </w:rPr>
      </w:pPr>
      <w:r w:rsidRPr="00627A15">
        <w:rPr>
          <w:sz w:val="26"/>
          <w:szCs w:val="26"/>
        </w:rPr>
        <w:t xml:space="preserve">Руководствуясь </w:t>
      </w:r>
      <w:r w:rsidR="004C27E6" w:rsidRPr="00627A15">
        <w:rPr>
          <w:sz w:val="26"/>
          <w:szCs w:val="26"/>
        </w:rPr>
        <w:t>Федеральн</w:t>
      </w:r>
      <w:r w:rsidRPr="00627A15">
        <w:rPr>
          <w:sz w:val="26"/>
          <w:szCs w:val="26"/>
        </w:rPr>
        <w:t>ым</w:t>
      </w:r>
      <w:r w:rsidR="004C27E6" w:rsidRPr="00627A15">
        <w:rPr>
          <w:sz w:val="26"/>
          <w:szCs w:val="26"/>
        </w:rPr>
        <w:t xml:space="preserve"> закон</w:t>
      </w:r>
      <w:r w:rsidRPr="00627A15">
        <w:rPr>
          <w:sz w:val="26"/>
          <w:szCs w:val="26"/>
        </w:rPr>
        <w:t>ом</w:t>
      </w:r>
      <w:r w:rsidR="004C27E6" w:rsidRPr="00627A15">
        <w:rPr>
          <w:sz w:val="26"/>
          <w:szCs w:val="26"/>
        </w:rPr>
        <w:t xml:space="preserve"> №131-ФЗ от 06.10.2003 года "Об общих принципах организации местного самоуправления в Российской Федерации", Уставом муниципального образования сельского поселения «Поселок Детчино»  </w:t>
      </w:r>
    </w:p>
    <w:p w:rsidR="002005D7" w:rsidRPr="00627A15" w:rsidRDefault="002005D7" w:rsidP="004C27E6">
      <w:pPr>
        <w:ind w:left="708" w:firstLine="708"/>
        <w:jc w:val="both"/>
        <w:rPr>
          <w:b/>
          <w:sz w:val="26"/>
          <w:szCs w:val="26"/>
        </w:rPr>
      </w:pPr>
    </w:p>
    <w:p w:rsidR="004C27E6" w:rsidRPr="00627A15" w:rsidRDefault="005D00B9" w:rsidP="004C27E6">
      <w:pPr>
        <w:ind w:left="708" w:firstLine="708"/>
        <w:jc w:val="both"/>
        <w:rPr>
          <w:b/>
          <w:sz w:val="26"/>
          <w:szCs w:val="26"/>
        </w:rPr>
      </w:pPr>
      <w:r w:rsidRPr="00627A15">
        <w:rPr>
          <w:b/>
          <w:sz w:val="26"/>
          <w:szCs w:val="26"/>
        </w:rPr>
        <w:t>п</w:t>
      </w:r>
      <w:r w:rsidR="004C27E6" w:rsidRPr="00627A15">
        <w:rPr>
          <w:b/>
          <w:sz w:val="26"/>
          <w:szCs w:val="26"/>
        </w:rPr>
        <w:t>оселковое Собрание сельского поселения «Поселок Детчино»</w:t>
      </w:r>
    </w:p>
    <w:p w:rsidR="004C27E6" w:rsidRPr="00627A15" w:rsidRDefault="004C27E6" w:rsidP="004C27E6">
      <w:pPr>
        <w:ind w:left="3540" w:firstLine="708"/>
        <w:rPr>
          <w:b/>
          <w:sz w:val="26"/>
          <w:szCs w:val="26"/>
        </w:rPr>
      </w:pPr>
      <w:r w:rsidRPr="00627A15">
        <w:rPr>
          <w:b/>
          <w:sz w:val="26"/>
          <w:szCs w:val="26"/>
        </w:rPr>
        <w:t>РЕШИЛО:</w:t>
      </w:r>
    </w:p>
    <w:p w:rsidR="002005D7" w:rsidRPr="00627A15" w:rsidRDefault="002005D7" w:rsidP="004C27E6">
      <w:pPr>
        <w:ind w:left="3540" w:firstLine="708"/>
        <w:rPr>
          <w:b/>
          <w:sz w:val="26"/>
          <w:szCs w:val="26"/>
        </w:rPr>
      </w:pPr>
    </w:p>
    <w:p w:rsidR="002005D7" w:rsidRPr="00627A15" w:rsidRDefault="002005D7" w:rsidP="002005D7">
      <w:pPr>
        <w:numPr>
          <w:ilvl w:val="0"/>
          <w:numId w:val="3"/>
        </w:numPr>
        <w:jc w:val="both"/>
        <w:rPr>
          <w:sz w:val="26"/>
          <w:szCs w:val="26"/>
        </w:rPr>
      </w:pPr>
      <w:r w:rsidRPr="00627A15">
        <w:rPr>
          <w:sz w:val="26"/>
          <w:szCs w:val="26"/>
        </w:rPr>
        <w:t>Утвердить отчет главы поселковой администрации сельского поселения «Поселок Детчино» об итогах деятельности поселковой администрации  сельского поселения «Поселок Детчино» за 202</w:t>
      </w:r>
      <w:r w:rsidR="00D80ADA">
        <w:rPr>
          <w:sz w:val="26"/>
          <w:szCs w:val="26"/>
        </w:rPr>
        <w:t>4</w:t>
      </w:r>
      <w:r w:rsidRPr="00627A15">
        <w:rPr>
          <w:sz w:val="26"/>
          <w:szCs w:val="26"/>
        </w:rPr>
        <w:t xml:space="preserve"> год</w:t>
      </w:r>
      <w:r w:rsidR="00627A15" w:rsidRPr="00627A15">
        <w:rPr>
          <w:sz w:val="26"/>
          <w:szCs w:val="26"/>
        </w:rPr>
        <w:t xml:space="preserve"> и задачах на 202</w:t>
      </w:r>
      <w:r w:rsidR="00D80ADA">
        <w:rPr>
          <w:sz w:val="26"/>
          <w:szCs w:val="26"/>
        </w:rPr>
        <w:t>5</w:t>
      </w:r>
      <w:r w:rsidR="00627A15" w:rsidRPr="00627A15">
        <w:rPr>
          <w:sz w:val="26"/>
          <w:szCs w:val="26"/>
        </w:rPr>
        <w:t xml:space="preserve"> год</w:t>
      </w:r>
      <w:r w:rsidRPr="00627A15">
        <w:rPr>
          <w:sz w:val="26"/>
          <w:szCs w:val="26"/>
        </w:rPr>
        <w:t xml:space="preserve"> (Приложение №1).</w:t>
      </w:r>
    </w:p>
    <w:p w:rsidR="002005D7" w:rsidRPr="00627A15" w:rsidRDefault="002005D7" w:rsidP="002005D7">
      <w:pPr>
        <w:numPr>
          <w:ilvl w:val="0"/>
          <w:numId w:val="3"/>
        </w:numPr>
        <w:jc w:val="both"/>
        <w:rPr>
          <w:sz w:val="26"/>
          <w:szCs w:val="26"/>
        </w:rPr>
      </w:pPr>
      <w:r w:rsidRPr="00627A15">
        <w:rPr>
          <w:sz w:val="26"/>
          <w:szCs w:val="26"/>
        </w:rPr>
        <w:t xml:space="preserve">Признать удовлетворительной деятельность администрации сельское поселение </w:t>
      </w:r>
      <w:r w:rsidR="00627A15" w:rsidRPr="00627A15">
        <w:rPr>
          <w:sz w:val="26"/>
          <w:szCs w:val="26"/>
        </w:rPr>
        <w:t xml:space="preserve">«Поселок Детчино» </w:t>
      </w:r>
      <w:r w:rsidRPr="00627A15">
        <w:rPr>
          <w:sz w:val="26"/>
          <w:szCs w:val="26"/>
        </w:rPr>
        <w:t>в 202</w:t>
      </w:r>
      <w:r w:rsidR="00D80ADA">
        <w:rPr>
          <w:sz w:val="26"/>
          <w:szCs w:val="26"/>
        </w:rPr>
        <w:t>4</w:t>
      </w:r>
      <w:r w:rsidRPr="00627A15">
        <w:rPr>
          <w:sz w:val="26"/>
          <w:szCs w:val="26"/>
        </w:rPr>
        <w:t xml:space="preserve"> году.</w:t>
      </w:r>
    </w:p>
    <w:p w:rsidR="002005D7" w:rsidRPr="00627A15" w:rsidRDefault="002005D7" w:rsidP="002005D7">
      <w:pPr>
        <w:numPr>
          <w:ilvl w:val="0"/>
          <w:numId w:val="3"/>
        </w:numPr>
        <w:jc w:val="both"/>
        <w:rPr>
          <w:sz w:val="26"/>
          <w:szCs w:val="26"/>
        </w:rPr>
      </w:pPr>
      <w:r w:rsidRPr="00627A15">
        <w:rPr>
          <w:sz w:val="26"/>
          <w:szCs w:val="26"/>
        </w:rPr>
        <w:t>Решение вступает в силу после подписания.</w:t>
      </w:r>
    </w:p>
    <w:p w:rsidR="00627A15" w:rsidRPr="00627A15" w:rsidRDefault="00627A15" w:rsidP="00627A15">
      <w:pPr>
        <w:pStyle w:val="ab"/>
        <w:numPr>
          <w:ilvl w:val="0"/>
          <w:numId w:val="3"/>
        </w:numPr>
        <w:jc w:val="both"/>
        <w:rPr>
          <w:sz w:val="26"/>
          <w:szCs w:val="26"/>
        </w:rPr>
      </w:pPr>
      <w:r w:rsidRPr="00627A15">
        <w:rPr>
          <w:sz w:val="26"/>
          <w:szCs w:val="26"/>
        </w:rPr>
        <w:t xml:space="preserve">Данное решение </w:t>
      </w:r>
      <w:r w:rsidRPr="00627A15">
        <w:rPr>
          <w:color w:val="000000"/>
          <w:sz w:val="26"/>
          <w:szCs w:val="26"/>
        </w:rPr>
        <w:t>подлежит официальному опубликовани</w:t>
      </w:r>
      <w:proofErr w:type="gramStart"/>
      <w:r w:rsidRPr="00627A15">
        <w:rPr>
          <w:color w:val="000000"/>
          <w:sz w:val="26"/>
          <w:szCs w:val="26"/>
        </w:rPr>
        <w:t>ю(</w:t>
      </w:r>
      <w:proofErr w:type="gramEnd"/>
      <w:r w:rsidRPr="00627A15">
        <w:rPr>
          <w:color w:val="000000"/>
          <w:sz w:val="26"/>
          <w:szCs w:val="26"/>
        </w:rPr>
        <w:t>обнародованию) и размещению на официальном сайте п</w:t>
      </w:r>
      <w:r w:rsidRPr="00627A15">
        <w:rPr>
          <w:sz w:val="26"/>
          <w:szCs w:val="26"/>
        </w:rPr>
        <w:t xml:space="preserve">оселковой администрации сельского поселения «Поселок Детчино». </w:t>
      </w:r>
    </w:p>
    <w:p w:rsidR="00F11200" w:rsidRPr="00627A15" w:rsidRDefault="00F11200" w:rsidP="00D668E0">
      <w:pPr>
        <w:jc w:val="both"/>
        <w:rPr>
          <w:b/>
          <w:bCs/>
          <w:sz w:val="26"/>
          <w:szCs w:val="26"/>
        </w:rPr>
      </w:pPr>
    </w:p>
    <w:p w:rsidR="00627A15" w:rsidRDefault="00627A15" w:rsidP="00D668E0">
      <w:pPr>
        <w:jc w:val="both"/>
        <w:rPr>
          <w:b/>
          <w:bCs/>
          <w:sz w:val="26"/>
          <w:szCs w:val="26"/>
        </w:rPr>
      </w:pPr>
    </w:p>
    <w:p w:rsidR="00627A15" w:rsidRPr="00627A15" w:rsidRDefault="00627A15" w:rsidP="00D668E0">
      <w:pPr>
        <w:jc w:val="both"/>
        <w:rPr>
          <w:b/>
          <w:bCs/>
          <w:sz w:val="26"/>
          <w:szCs w:val="26"/>
        </w:rPr>
      </w:pPr>
    </w:p>
    <w:p w:rsidR="004C27E6" w:rsidRPr="00627A15" w:rsidRDefault="004C27E6" w:rsidP="00D668E0">
      <w:pPr>
        <w:jc w:val="both"/>
        <w:rPr>
          <w:b/>
          <w:bCs/>
          <w:sz w:val="26"/>
          <w:szCs w:val="26"/>
        </w:rPr>
      </w:pPr>
      <w:r w:rsidRPr="00627A15">
        <w:rPr>
          <w:b/>
          <w:bCs/>
          <w:sz w:val="26"/>
          <w:szCs w:val="26"/>
        </w:rPr>
        <w:t xml:space="preserve">Глава сельского поселения                       </w:t>
      </w:r>
    </w:p>
    <w:p w:rsidR="004C27E6" w:rsidRDefault="004C27E6" w:rsidP="00DC705F">
      <w:pPr>
        <w:jc w:val="both"/>
        <w:rPr>
          <w:b/>
          <w:sz w:val="26"/>
          <w:szCs w:val="26"/>
        </w:rPr>
      </w:pPr>
      <w:r w:rsidRPr="00627A15">
        <w:rPr>
          <w:b/>
          <w:sz w:val="26"/>
          <w:szCs w:val="26"/>
        </w:rPr>
        <w:t>"Поселок Детчино"                                                                                          А.М.Воробьев</w:t>
      </w: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627A15" w:rsidRDefault="00627A15" w:rsidP="00DC705F">
      <w:pPr>
        <w:jc w:val="both"/>
        <w:rPr>
          <w:b/>
          <w:sz w:val="26"/>
          <w:szCs w:val="26"/>
        </w:rPr>
      </w:pPr>
    </w:p>
    <w:p w:rsidR="00782194" w:rsidRDefault="00782194" w:rsidP="0000561E">
      <w:pPr>
        <w:jc w:val="right"/>
        <w:rPr>
          <w:sz w:val="22"/>
          <w:szCs w:val="22"/>
        </w:rPr>
      </w:pPr>
    </w:p>
    <w:p w:rsidR="00627A15" w:rsidRPr="0000561E" w:rsidRDefault="00627A15" w:rsidP="0000561E">
      <w:pPr>
        <w:jc w:val="right"/>
        <w:rPr>
          <w:sz w:val="22"/>
          <w:szCs w:val="22"/>
        </w:rPr>
      </w:pPr>
      <w:r w:rsidRPr="0000561E">
        <w:rPr>
          <w:sz w:val="22"/>
          <w:szCs w:val="22"/>
        </w:rPr>
        <w:lastRenderedPageBreak/>
        <w:t>Приложение №1</w:t>
      </w:r>
    </w:p>
    <w:p w:rsidR="0000561E" w:rsidRDefault="00627A15" w:rsidP="0000561E">
      <w:pPr>
        <w:jc w:val="right"/>
        <w:rPr>
          <w:sz w:val="22"/>
          <w:szCs w:val="22"/>
        </w:rPr>
      </w:pPr>
      <w:r w:rsidRPr="0000561E">
        <w:rPr>
          <w:sz w:val="22"/>
          <w:szCs w:val="22"/>
        </w:rPr>
        <w:t xml:space="preserve"> К Решению поселкового Собрания СП «Поселок Детчино» </w:t>
      </w:r>
    </w:p>
    <w:p w:rsidR="00627A15" w:rsidRPr="0000561E" w:rsidRDefault="00627A15" w:rsidP="0000561E">
      <w:pPr>
        <w:jc w:val="right"/>
        <w:rPr>
          <w:sz w:val="22"/>
          <w:szCs w:val="22"/>
        </w:rPr>
      </w:pPr>
      <w:r w:rsidRPr="0000561E">
        <w:rPr>
          <w:sz w:val="22"/>
          <w:szCs w:val="22"/>
        </w:rPr>
        <w:t>№</w:t>
      </w:r>
      <w:r w:rsidR="00AE5002">
        <w:rPr>
          <w:sz w:val="22"/>
          <w:szCs w:val="22"/>
        </w:rPr>
        <w:t>3</w:t>
      </w:r>
      <w:r w:rsidR="00D80ADA">
        <w:rPr>
          <w:sz w:val="22"/>
          <w:szCs w:val="22"/>
        </w:rPr>
        <w:t xml:space="preserve"> </w:t>
      </w:r>
      <w:r w:rsidRPr="0000561E">
        <w:rPr>
          <w:sz w:val="22"/>
          <w:szCs w:val="22"/>
        </w:rPr>
        <w:t xml:space="preserve"> от </w:t>
      </w:r>
      <w:r w:rsidR="00D80ADA">
        <w:rPr>
          <w:sz w:val="22"/>
          <w:szCs w:val="22"/>
        </w:rPr>
        <w:t>12</w:t>
      </w:r>
      <w:r w:rsidRPr="0000561E">
        <w:rPr>
          <w:sz w:val="22"/>
          <w:szCs w:val="22"/>
        </w:rPr>
        <w:t>.02.202</w:t>
      </w:r>
      <w:r w:rsidR="00D80ADA">
        <w:rPr>
          <w:sz w:val="22"/>
          <w:szCs w:val="22"/>
        </w:rPr>
        <w:t>5</w:t>
      </w:r>
      <w:r w:rsidRPr="0000561E">
        <w:rPr>
          <w:sz w:val="22"/>
          <w:szCs w:val="22"/>
        </w:rPr>
        <w:t xml:space="preserve"> года</w:t>
      </w:r>
    </w:p>
    <w:p w:rsidR="00373DBE" w:rsidRPr="0000561E" w:rsidRDefault="00627A15" w:rsidP="0000561E">
      <w:pPr>
        <w:jc w:val="center"/>
        <w:rPr>
          <w:b/>
          <w:sz w:val="24"/>
          <w:szCs w:val="24"/>
        </w:rPr>
      </w:pPr>
      <w:r w:rsidRPr="0000561E">
        <w:rPr>
          <w:b/>
          <w:sz w:val="24"/>
          <w:szCs w:val="24"/>
        </w:rPr>
        <w:t xml:space="preserve">Итоги деятельности </w:t>
      </w:r>
    </w:p>
    <w:p w:rsidR="00373DBE" w:rsidRPr="0000561E" w:rsidRDefault="00627A15" w:rsidP="0000561E">
      <w:pPr>
        <w:jc w:val="center"/>
        <w:rPr>
          <w:b/>
          <w:sz w:val="24"/>
          <w:szCs w:val="24"/>
        </w:rPr>
      </w:pPr>
      <w:r w:rsidRPr="0000561E">
        <w:rPr>
          <w:b/>
          <w:sz w:val="24"/>
          <w:szCs w:val="24"/>
        </w:rPr>
        <w:t xml:space="preserve">поселковой администрации сельского поселения «Поселок Детчино» </w:t>
      </w:r>
    </w:p>
    <w:p w:rsidR="00627A15" w:rsidRPr="0000561E" w:rsidRDefault="00627A15" w:rsidP="0000561E">
      <w:pPr>
        <w:jc w:val="center"/>
        <w:rPr>
          <w:b/>
          <w:sz w:val="24"/>
          <w:szCs w:val="24"/>
        </w:rPr>
      </w:pPr>
      <w:r w:rsidRPr="0000561E">
        <w:rPr>
          <w:b/>
          <w:sz w:val="24"/>
          <w:szCs w:val="24"/>
        </w:rPr>
        <w:t>за 202</w:t>
      </w:r>
      <w:r w:rsidR="00AE5002">
        <w:rPr>
          <w:b/>
          <w:sz w:val="24"/>
          <w:szCs w:val="24"/>
        </w:rPr>
        <w:t>4</w:t>
      </w:r>
      <w:r w:rsidRPr="0000561E">
        <w:rPr>
          <w:b/>
          <w:sz w:val="24"/>
          <w:szCs w:val="24"/>
        </w:rPr>
        <w:t xml:space="preserve"> год и </w:t>
      </w:r>
      <w:proofErr w:type="gramStart"/>
      <w:r w:rsidRPr="0000561E">
        <w:rPr>
          <w:b/>
          <w:sz w:val="24"/>
          <w:szCs w:val="24"/>
        </w:rPr>
        <w:t>задачах</w:t>
      </w:r>
      <w:proofErr w:type="gramEnd"/>
      <w:r w:rsidRPr="0000561E">
        <w:rPr>
          <w:b/>
          <w:sz w:val="24"/>
          <w:szCs w:val="24"/>
        </w:rPr>
        <w:t xml:space="preserve"> на 202</w:t>
      </w:r>
      <w:r w:rsidR="00AE5002">
        <w:rPr>
          <w:b/>
          <w:sz w:val="24"/>
          <w:szCs w:val="24"/>
        </w:rPr>
        <w:t>5</w:t>
      </w:r>
      <w:r w:rsidRPr="0000561E">
        <w:rPr>
          <w:b/>
          <w:sz w:val="24"/>
          <w:szCs w:val="24"/>
        </w:rPr>
        <w:t xml:space="preserve"> год.</w:t>
      </w:r>
    </w:p>
    <w:p w:rsidR="0000561E" w:rsidRPr="0000561E" w:rsidRDefault="0000561E" w:rsidP="0000561E">
      <w:pPr>
        <w:jc w:val="center"/>
        <w:rPr>
          <w:b/>
          <w:sz w:val="24"/>
          <w:szCs w:val="24"/>
        </w:rPr>
      </w:pPr>
    </w:p>
    <w:p w:rsidR="00AE5002" w:rsidRPr="002E0108" w:rsidRDefault="00AE5002" w:rsidP="002E0108">
      <w:pPr>
        <w:shd w:val="clear" w:color="auto" w:fill="F9F9F9"/>
        <w:jc w:val="center"/>
        <w:textAlignment w:val="baseline"/>
        <w:rPr>
          <w:b/>
          <w:bCs/>
          <w:color w:val="000000"/>
          <w:sz w:val="24"/>
          <w:szCs w:val="24"/>
          <w:u w:val="single"/>
        </w:rPr>
      </w:pPr>
      <w:r w:rsidRPr="002E0108">
        <w:rPr>
          <w:b/>
          <w:bCs/>
          <w:color w:val="000000"/>
          <w:sz w:val="24"/>
          <w:szCs w:val="24"/>
          <w:u w:val="single"/>
        </w:rPr>
        <w:t xml:space="preserve">КРАТКАЯ ХАРАКТЕРИСТИКА ПОСЕЛЕНИЯ </w:t>
      </w:r>
    </w:p>
    <w:p w:rsidR="00AE5002" w:rsidRPr="002E0108" w:rsidRDefault="00AE5002" w:rsidP="002E0108">
      <w:pPr>
        <w:shd w:val="clear" w:color="auto" w:fill="F9F9F9"/>
        <w:jc w:val="center"/>
        <w:textAlignment w:val="baseline"/>
        <w:rPr>
          <w:b/>
          <w:color w:val="000000"/>
          <w:sz w:val="24"/>
          <w:szCs w:val="24"/>
          <w:u w:val="single"/>
        </w:rPr>
      </w:pPr>
      <w:r w:rsidRPr="002E0108">
        <w:rPr>
          <w:b/>
          <w:bCs/>
          <w:color w:val="000000"/>
          <w:sz w:val="24"/>
          <w:szCs w:val="24"/>
          <w:u w:val="single"/>
        </w:rPr>
        <w:t xml:space="preserve">и </w:t>
      </w:r>
      <w:r w:rsidRPr="002E0108">
        <w:rPr>
          <w:b/>
          <w:color w:val="000000"/>
          <w:sz w:val="24"/>
          <w:szCs w:val="24"/>
          <w:u w:val="single"/>
        </w:rPr>
        <w:t>ДЕМОГРАФИЧЕСКАЯ СИТУАЦИЯ:</w:t>
      </w:r>
    </w:p>
    <w:p w:rsidR="00AE5002" w:rsidRPr="002E0108" w:rsidRDefault="00AE5002" w:rsidP="002E0108">
      <w:pPr>
        <w:widowControl w:val="0"/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В состав муниципального образования сельское поселение «Поселок Детчино» входят 17 населенных пунктов. </w:t>
      </w:r>
    </w:p>
    <w:p w:rsidR="00AE5002" w:rsidRPr="002E0108" w:rsidRDefault="00AE5002" w:rsidP="002E0108">
      <w:pPr>
        <w:pStyle w:val="a4"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0108">
        <w:rPr>
          <w:rFonts w:ascii="Times New Roman" w:hAnsi="Times New Roman" w:cs="Times New Roman"/>
          <w:b/>
          <w:color w:val="000000"/>
          <w:sz w:val="24"/>
          <w:szCs w:val="24"/>
        </w:rPr>
        <w:t>-Площадь сельского поселения составляет 8160 га, из них:</w:t>
      </w:r>
    </w:p>
    <w:p w:rsidR="00AE5002" w:rsidRPr="002E0108" w:rsidRDefault="00AE5002" w:rsidP="002E0108">
      <w:pPr>
        <w:pStyle w:val="a4"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0108">
        <w:rPr>
          <w:rFonts w:ascii="Times New Roman" w:hAnsi="Times New Roman" w:cs="Times New Roman"/>
          <w:b/>
          <w:color w:val="000000"/>
          <w:sz w:val="24"/>
          <w:szCs w:val="24"/>
        </w:rPr>
        <w:t>земли населенных пунктов – 1189 га – 14%</w:t>
      </w:r>
    </w:p>
    <w:p w:rsidR="00AE5002" w:rsidRPr="002E0108" w:rsidRDefault="00AE5002" w:rsidP="002E0108">
      <w:pPr>
        <w:pStyle w:val="210"/>
        <w:ind w:left="0"/>
        <w:jc w:val="both"/>
        <w:rPr>
          <w:b w:val="0"/>
          <w:color w:val="000000"/>
          <w:lang w:eastAsia="ru-RU"/>
        </w:rPr>
      </w:pPr>
      <w:r w:rsidRPr="002E0108">
        <w:rPr>
          <w:b w:val="0"/>
          <w:color w:val="000000"/>
        </w:rPr>
        <w:t xml:space="preserve"> </w:t>
      </w:r>
      <w:r w:rsidRPr="002E0108">
        <w:rPr>
          <w:b w:val="0"/>
          <w:color w:val="000000"/>
          <w:lang w:eastAsia="ru-RU"/>
        </w:rPr>
        <w:t>Численность постоянного населения</w:t>
      </w:r>
      <w:r w:rsidRPr="002E0108">
        <w:rPr>
          <w:b w:val="0"/>
          <w:color w:val="000000"/>
        </w:rPr>
        <w:t xml:space="preserve"> по состоянию на 01.01.2025 года в сельском поселении «Поселок Детчино»</w:t>
      </w:r>
      <w:r w:rsidRPr="002E0108">
        <w:rPr>
          <w:b w:val="0"/>
          <w:color w:val="000000"/>
          <w:lang w:eastAsia="ru-RU"/>
        </w:rPr>
        <w:t xml:space="preserve"> составила </w:t>
      </w:r>
      <w:r w:rsidRPr="002E0108">
        <w:rPr>
          <w:color w:val="000000"/>
          <w:lang w:eastAsia="ru-RU"/>
        </w:rPr>
        <w:t xml:space="preserve">5456 человек. </w:t>
      </w:r>
      <w:r w:rsidRPr="002E0108">
        <w:rPr>
          <w:b w:val="0"/>
          <w:color w:val="000000"/>
          <w:lang w:eastAsia="ru-RU"/>
        </w:rPr>
        <w:t xml:space="preserve">Наблюдается прирост численности населения по сравнению с показателями на 01.01.2024 года  на </w:t>
      </w:r>
      <w:r w:rsidRPr="002E0108">
        <w:rPr>
          <w:color w:val="000000"/>
          <w:lang w:eastAsia="ru-RU"/>
        </w:rPr>
        <w:t>125</w:t>
      </w:r>
      <w:r w:rsidRPr="002E0108">
        <w:rPr>
          <w:b w:val="0"/>
          <w:color w:val="000000"/>
          <w:lang w:eastAsia="ru-RU"/>
        </w:rPr>
        <w:t xml:space="preserve"> человек </w:t>
      </w:r>
    </w:p>
    <w:p w:rsidR="00AE5002" w:rsidRPr="002E0108" w:rsidRDefault="00AE5002" w:rsidP="002E0108">
      <w:pPr>
        <w:pStyle w:val="210"/>
        <w:ind w:left="0" w:firstLine="708"/>
        <w:jc w:val="both"/>
        <w:rPr>
          <w:b w:val="0"/>
          <w:color w:val="000000"/>
          <w:lang w:eastAsia="ru-RU"/>
        </w:rPr>
      </w:pPr>
      <w:r w:rsidRPr="002E0108">
        <w:rPr>
          <w:b w:val="0"/>
          <w:color w:val="000000"/>
          <w:lang w:eastAsia="ru-RU"/>
        </w:rPr>
        <w:t xml:space="preserve">Число новорожденных в 2024 году - </w:t>
      </w:r>
      <w:r w:rsidRPr="002E0108">
        <w:rPr>
          <w:color w:val="000000"/>
          <w:lang w:eastAsia="ru-RU"/>
        </w:rPr>
        <w:t>40</w:t>
      </w:r>
      <w:r w:rsidRPr="002E0108">
        <w:rPr>
          <w:b w:val="0"/>
          <w:color w:val="000000"/>
          <w:lang w:eastAsia="ru-RU"/>
        </w:rPr>
        <w:t xml:space="preserve">, в сравнении с 2023 годом, рождаемость повысилась на </w:t>
      </w:r>
      <w:r w:rsidRPr="002E0108">
        <w:rPr>
          <w:color w:val="000000"/>
          <w:lang w:eastAsia="ru-RU"/>
        </w:rPr>
        <w:t>11</w:t>
      </w:r>
      <w:r w:rsidRPr="002E0108">
        <w:rPr>
          <w:b w:val="0"/>
          <w:color w:val="000000"/>
          <w:lang w:eastAsia="ru-RU"/>
        </w:rPr>
        <w:t xml:space="preserve"> новорожденных.</w:t>
      </w:r>
    </w:p>
    <w:p w:rsidR="00AE5002" w:rsidRPr="002E0108" w:rsidRDefault="00AE5002" w:rsidP="002E0108">
      <w:pPr>
        <w:pStyle w:val="210"/>
        <w:ind w:left="0"/>
        <w:jc w:val="both"/>
        <w:rPr>
          <w:b w:val="0"/>
          <w:color w:val="000000"/>
          <w:lang w:eastAsia="ru-RU"/>
        </w:rPr>
      </w:pPr>
      <w:r w:rsidRPr="002E0108">
        <w:rPr>
          <w:b w:val="0"/>
          <w:color w:val="000000"/>
          <w:lang w:eastAsia="ru-RU"/>
        </w:rPr>
        <w:t xml:space="preserve">         Количество умерших в 2024 году составило </w:t>
      </w:r>
      <w:r w:rsidRPr="002E0108">
        <w:rPr>
          <w:color w:val="000000"/>
          <w:lang w:eastAsia="ru-RU"/>
        </w:rPr>
        <w:t>60</w:t>
      </w:r>
      <w:r w:rsidRPr="002E0108">
        <w:rPr>
          <w:b w:val="0"/>
          <w:color w:val="000000"/>
          <w:lang w:eastAsia="ru-RU"/>
        </w:rPr>
        <w:t xml:space="preserve"> человек, в 2023 году – </w:t>
      </w:r>
      <w:r w:rsidRPr="002E0108">
        <w:rPr>
          <w:color w:val="000000"/>
          <w:lang w:eastAsia="ru-RU"/>
        </w:rPr>
        <w:t xml:space="preserve">59 </w:t>
      </w:r>
      <w:r w:rsidRPr="002E0108">
        <w:rPr>
          <w:b w:val="0"/>
          <w:color w:val="000000"/>
          <w:lang w:eastAsia="ru-RU"/>
        </w:rPr>
        <w:t>умерших.</w:t>
      </w:r>
    </w:p>
    <w:p w:rsidR="00AE5002" w:rsidRPr="002E0108" w:rsidRDefault="00AE5002" w:rsidP="002E0108">
      <w:pPr>
        <w:pStyle w:val="a4"/>
        <w:tabs>
          <w:tab w:val="left" w:pos="3245"/>
        </w:tabs>
        <w:ind w:left="-108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0108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:rsidR="00AE5002" w:rsidRPr="002E0108" w:rsidRDefault="00AE5002" w:rsidP="002E0108">
      <w:pPr>
        <w:ind w:left="-990"/>
        <w:jc w:val="center"/>
        <w:rPr>
          <w:b/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</w:rPr>
        <w:t>о наличии хозяйств и численности населения</w:t>
      </w:r>
    </w:p>
    <w:p w:rsidR="00AE5002" w:rsidRPr="002E0108" w:rsidRDefault="00AE5002" w:rsidP="002E0108">
      <w:pPr>
        <w:jc w:val="center"/>
        <w:rPr>
          <w:b/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</w:rPr>
        <w:t>в сельском поселении «Поселок Детчино» на 01.01.2025 г.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51"/>
        <w:gridCol w:w="1880"/>
      </w:tblGrid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0108">
              <w:rPr>
                <w:b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0108">
              <w:rPr>
                <w:b/>
                <w:color w:val="000000"/>
                <w:sz w:val="24"/>
                <w:szCs w:val="24"/>
              </w:rPr>
              <w:t>Количество хозяйств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0108">
              <w:rPr>
                <w:b/>
                <w:color w:val="000000"/>
                <w:sz w:val="24"/>
                <w:szCs w:val="24"/>
              </w:rPr>
              <w:t>Численность населения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12"/>
                <w:numId w:val="0"/>
              </w:numPr>
              <w:rPr>
                <w:color w:val="000000"/>
                <w:sz w:val="24"/>
                <w:szCs w:val="24"/>
              </w:rPr>
            </w:pPr>
          </w:p>
          <w:p w:rsidR="00AE5002" w:rsidRPr="002E0108" w:rsidRDefault="00AE5002" w:rsidP="002E0108">
            <w:pPr>
              <w:numPr>
                <w:ilvl w:val="0"/>
                <w:numId w:val="9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с. Детчино</w:t>
            </w:r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2944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4714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10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E0108">
              <w:rPr>
                <w:color w:val="000000"/>
                <w:sz w:val="24"/>
                <w:szCs w:val="24"/>
              </w:rPr>
              <w:t>Авдотьино</w:t>
            </w:r>
            <w:proofErr w:type="spellEnd"/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50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д. Барановка</w:t>
            </w:r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1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12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E0108">
              <w:rPr>
                <w:color w:val="000000"/>
                <w:sz w:val="24"/>
                <w:szCs w:val="24"/>
              </w:rPr>
              <w:t>Богрово</w:t>
            </w:r>
            <w:proofErr w:type="spellEnd"/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7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13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E0108">
              <w:rPr>
                <w:color w:val="000000"/>
                <w:sz w:val="24"/>
                <w:szCs w:val="24"/>
              </w:rPr>
              <w:t>Букрино</w:t>
            </w:r>
            <w:proofErr w:type="spellEnd"/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63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д. Быково</w:t>
            </w:r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д. Верхние Горки</w:t>
            </w:r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55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16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2E0108">
              <w:rPr>
                <w:color w:val="000000"/>
                <w:sz w:val="24"/>
                <w:szCs w:val="24"/>
              </w:rPr>
              <w:t>Желудовка</w:t>
            </w:r>
            <w:proofErr w:type="spellEnd"/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407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143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17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д. Корнеевка</w:t>
            </w:r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0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18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2E0108">
              <w:rPr>
                <w:color w:val="000000"/>
                <w:sz w:val="24"/>
                <w:szCs w:val="24"/>
              </w:rPr>
              <w:t>Кульнево</w:t>
            </w:r>
            <w:proofErr w:type="spellEnd"/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219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19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2E0108">
              <w:rPr>
                <w:color w:val="000000"/>
                <w:sz w:val="24"/>
                <w:szCs w:val="24"/>
              </w:rPr>
              <w:t>Курдюковка</w:t>
            </w:r>
            <w:proofErr w:type="spellEnd"/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30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20"/>
              </w:numPr>
              <w:ind w:left="288" w:hanging="288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2E0108">
              <w:rPr>
                <w:color w:val="000000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21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2E0108">
              <w:rPr>
                <w:color w:val="000000"/>
                <w:sz w:val="24"/>
                <w:szCs w:val="24"/>
              </w:rPr>
              <w:t>Мокрище</w:t>
            </w:r>
            <w:proofErr w:type="spellEnd"/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4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22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 д. Нижние Горки</w:t>
            </w:r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8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23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2E0108">
              <w:rPr>
                <w:color w:val="000000"/>
                <w:sz w:val="24"/>
                <w:szCs w:val="24"/>
              </w:rPr>
              <w:t>Таурово</w:t>
            </w:r>
            <w:proofErr w:type="spellEnd"/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75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2E0108">
              <w:rPr>
                <w:color w:val="000000"/>
                <w:sz w:val="24"/>
                <w:szCs w:val="24"/>
              </w:rPr>
              <w:t>Тимохино</w:t>
            </w:r>
            <w:proofErr w:type="spellEnd"/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61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numPr>
                <w:ilvl w:val="0"/>
                <w:numId w:val="24"/>
              </w:numPr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 xml:space="preserve"> д. Снегири (бывший </w:t>
            </w:r>
            <w:proofErr w:type="gramStart"/>
            <w:r w:rsidRPr="002E0108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E0108">
              <w:rPr>
                <w:color w:val="000000"/>
                <w:sz w:val="24"/>
                <w:szCs w:val="24"/>
              </w:rPr>
              <w:t>/л «Чайка»)</w:t>
            </w:r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color w:val="000000"/>
                <w:sz w:val="24"/>
                <w:szCs w:val="24"/>
              </w:rPr>
            </w:pPr>
            <w:r w:rsidRPr="002E0108">
              <w:rPr>
                <w:color w:val="000000"/>
                <w:sz w:val="24"/>
                <w:szCs w:val="24"/>
              </w:rPr>
              <w:t>6</w:t>
            </w:r>
          </w:p>
        </w:tc>
      </w:tr>
      <w:tr w:rsidR="00AE5002" w:rsidRPr="002E0108" w:rsidTr="00981B9A">
        <w:trPr>
          <w:jc w:val="center"/>
        </w:trPr>
        <w:tc>
          <w:tcPr>
            <w:tcW w:w="4219" w:type="dxa"/>
          </w:tcPr>
          <w:p w:rsidR="00AE5002" w:rsidRPr="002E0108" w:rsidRDefault="00AE5002" w:rsidP="002E01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E0108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51" w:type="dxa"/>
          </w:tcPr>
          <w:p w:rsidR="00AE5002" w:rsidRPr="002E0108" w:rsidRDefault="00AE5002" w:rsidP="002E01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</w:tcPr>
          <w:p w:rsidR="00AE5002" w:rsidRPr="002E0108" w:rsidRDefault="00AE5002" w:rsidP="002E01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108">
              <w:rPr>
                <w:b/>
                <w:bCs/>
                <w:color w:val="000000"/>
                <w:sz w:val="24"/>
                <w:szCs w:val="24"/>
              </w:rPr>
              <w:t>5456</w:t>
            </w:r>
          </w:p>
        </w:tc>
      </w:tr>
    </w:tbl>
    <w:p w:rsidR="00AE5002" w:rsidRPr="002E0108" w:rsidRDefault="00AE5002" w:rsidP="002E0108">
      <w:pPr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в </w:t>
      </w:r>
      <w:proofErr w:type="spellStart"/>
      <w:r w:rsidRPr="002E0108">
        <w:rPr>
          <w:color w:val="000000"/>
          <w:sz w:val="24"/>
          <w:szCs w:val="24"/>
        </w:rPr>
        <w:t>т.ч</w:t>
      </w:r>
      <w:proofErr w:type="spellEnd"/>
      <w:r w:rsidRPr="002E0108">
        <w:rPr>
          <w:color w:val="000000"/>
          <w:sz w:val="24"/>
          <w:szCs w:val="24"/>
        </w:rPr>
        <w:t xml:space="preserve">. </w:t>
      </w:r>
      <w:proofErr w:type="gramStart"/>
      <w:r w:rsidRPr="002E0108">
        <w:rPr>
          <w:color w:val="000000"/>
          <w:sz w:val="24"/>
          <w:szCs w:val="24"/>
        </w:rPr>
        <w:t>:т</w:t>
      </w:r>
      <w:proofErr w:type="gramEnd"/>
      <w:r w:rsidRPr="002E0108">
        <w:rPr>
          <w:color w:val="000000"/>
          <w:sz w:val="24"/>
          <w:szCs w:val="24"/>
        </w:rPr>
        <w:t>рудоспособное население -3149 чел.</w:t>
      </w:r>
    </w:p>
    <w:p w:rsidR="00AE5002" w:rsidRPr="002E0108" w:rsidRDefault="00AE5002" w:rsidP="002E0108">
      <w:pPr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Население пенсионного возраста -1170 чел.</w:t>
      </w:r>
    </w:p>
    <w:p w:rsidR="00AE5002" w:rsidRPr="002E0108" w:rsidRDefault="00AE5002" w:rsidP="002E0108">
      <w:pPr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Подростки и дети -1097  чел.</w:t>
      </w:r>
    </w:p>
    <w:p w:rsidR="00AE5002" w:rsidRPr="002E0108" w:rsidRDefault="00AE5002" w:rsidP="002E0108">
      <w:pPr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Родилось 40 чел.</w:t>
      </w:r>
    </w:p>
    <w:p w:rsidR="00AE5002" w:rsidRPr="002E0108" w:rsidRDefault="00AE5002" w:rsidP="002E0108">
      <w:pPr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Умерло-50 чел.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E0108">
        <w:rPr>
          <w:color w:val="000000"/>
          <w:sz w:val="24"/>
          <w:szCs w:val="24"/>
        </w:rPr>
        <w:t xml:space="preserve">В целях  достижения положительной тенденций в демографической ситуации необходимо проведение активной работы по реализации запланированных мероприятий, направленных на улучшение демографической ситуации в сельском поселении, укрепление здоровья населения, сокращение смертности, социально-экономическую поддержку семьи, материнства и детства, укрепление семейно-брачных отношений, пропаганду духовно-нравственных и семейных ценностей, формирование здорового образа жизни у детей и </w:t>
      </w:r>
      <w:r w:rsidRPr="002E0108">
        <w:rPr>
          <w:color w:val="000000"/>
          <w:sz w:val="24"/>
          <w:szCs w:val="24"/>
        </w:rPr>
        <w:lastRenderedPageBreak/>
        <w:t>молодежи, укрепление материально-технической базы учреждений здравоохранения, образования, физической культуры и</w:t>
      </w:r>
      <w:proofErr w:type="gramEnd"/>
      <w:r w:rsidRPr="002E0108">
        <w:rPr>
          <w:color w:val="000000"/>
          <w:sz w:val="24"/>
          <w:szCs w:val="24"/>
        </w:rPr>
        <w:t xml:space="preserve"> спорта, создание новых рабочих мест, улучшение инфраструктуры. </w:t>
      </w:r>
    </w:p>
    <w:p w:rsidR="00AE5002" w:rsidRPr="002E0108" w:rsidRDefault="00AE5002" w:rsidP="002E0108">
      <w:pPr>
        <w:shd w:val="clear" w:color="auto" w:fill="FFFFFF"/>
        <w:ind w:right="10"/>
        <w:jc w:val="both"/>
        <w:rPr>
          <w:color w:val="000000"/>
          <w:spacing w:val="6"/>
          <w:sz w:val="24"/>
          <w:szCs w:val="24"/>
        </w:rPr>
      </w:pPr>
      <w:r w:rsidRPr="002E0108">
        <w:rPr>
          <w:color w:val="000000"/>
          <w:spacing w:val="6"/>
          <w:sz w:val="24"/>
          <w:szCs w:val="24"/>
        </w:rPr>
        <w:t xml:space="preserve">          Численность занятого населения в сельском поселении «Поселок Детчино» в 2024 году увеличилась  на 4 % по отношению к 2023 году и составила </w:t>
      </w:r>
      <w:r w:rsidRPr="002E0108">
        <w:rPr>
          <w:b/>
          <w:color w:val="000000"/>
          <w:spacing w:val="6"/>
          <w:sz w:val="24"/>
          <w:szCs w:val="24"/>
        </w:rPr>
        <w:t>3149</w:t>
      </w:r>
      <w:r w:rsidRPr="002E0108">
        <w:rPr>
          <w:color w:val="000000"/>
          <w:spacing w:val="6"/>
          <w:sz w:val="24"/>
          <w:szCs w:val="24"/>
        </w:rPr>
        <w:t xml:space="preserve"> человек.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pacing w:val="6"/>
          <w:sz w:val="24"/>
          <w:szCs w:val="24"/>
        </w:rPr>
        <w:t xml:space="preserve">           </w:t>
      </w:r>
      <w:r w:rsidRPr="002E0108">
        <w:rPr>
          <w:color w:val="000000"/>
          <w:sz w:val="24"/>
          <w:szCs w:val="24"/>
        </w:rPr>
        <w:t>Структура занятости по полному кругу предприятий сельского поселения «Поселок Детчино» в 2024 году сложилась следующим образом: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- 68,5 % -  промышленное производство;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- 8,5 %   -  оптовая и розничная торговля, ремонт;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- 4,4 %   -  </w:t>
      </w:r>
      <w:proofErr w:type="gramStart"/>
      <w:r w:rsidRPr="002E0108">
        <w:rPr>
          <w:color w:val="000000"/>
          <w:sz w:val="24"/>
          <w:szCs w:val="24"/>
        </w:rPr>
        <w:t>сельскохозяйственное</w:t>
      </w:r>
      <w:proofErr w:type="gramEnd"/>
      <w:r w:rsidRPr="002E0108">
        <w:rPr>
          <w:color w:val="000000"/>
          <w:sz w:val="24"/>
          <w:szCs w:val="24"/>
        </w:rPr>
        <w:t xml:space="preserve"> производства;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- 0,75 % - транспорт, связь;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- 12,78 % - образование;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- 2,2 %   -  здравоохранение;</w:t>
      </w:r>
    </w:p>
    <w:p w:rsidR="00AE5002" w:rsidRPr="002E0108" w:rsidRDefault="00AE5002" w:rsidP="002E0108">
      <w:pPr>
        <w:shd w:val="clear" w:color="auto" w:fill="FFFFFF"/>
        <w:ind w:right="10"/>
        <w:jc w:val="both"/>
        <w:rPr>
          <w:color w:val="000000"/>
          <w:spacing w:val="1"/>
          <w:sz w:val="24"/>
          <w:szCs w:val="24"/>
        </w:rPr>
      </w:pPr>
      <w:r w:rsidRPr="002E0108">
        <w:rPr>
          <w:color w:val="000000"/>
          <w:sz w:val="24"/>
          <w:szCs w:val="24"/>
        </w:rPr>
        <w:t>- 2,87 %  - прочие отрасли экономики</w:t>
      </w:r>
    </w:p>
    <w:p w:rsidR="00AE5002" w:rsidRPr="002E0108" w:rsidRDefault="00AE5002" w:rsidP="002E0108">
      <w:pPr>
        <w:ind w:firstLine="708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.На территории сельского поселения «Поселок Детчино» расположены и работают: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  <w:u w:val="single"/>
        </w:rPr>
      </w:pPr>
      <w:r w:rsidRPr="002E0108">
        <w:rPr>
          <w:color w:val="000000"/>
          <w:sz w:val="24"/>
          <w:szCs w:val="24"/>
        </w:rPr>
        <w:t xml:space="preserve"> </w:t>
      </w:r>
      <w:r w:rsidRPr="002E0108">
        <w:rPr>
          <w:b/>
          <w:color w:val="000000"/>
          <w:sz w:val="24"/>
          <w:szCs w:val="24"/>
          <w:u w:val="single"/>
        </w:rPr>
        <w:t>Учреждения дошкольного образования:</w:t>
      </w:r>
    </w:p>
    <w:p w:rsidR="00AE5002" w:rsidRPr="002E0108" w:rsidRDefault="00AE5002" w:rsidP="002E0108">
      <w:pPr>
        <w:shd w:val="clear" w:color="auto" w:fill="FFFFFF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- МДОУ "Золотые зернышки" в двух зданиях 11 групп (8+3), численность  280 детей, заведующая </w:t>
      </w:r>
      <w:proofErr w:type="spellStart"/>
      <w:r w:rsidRPr="002E0108">
        <w:rPr>
          <w:color w:val="000000"/>
          <w:sz w:val="24"/>
          <w:szCs w:val="24"/>
        </w:rPr>
        <w:t>Бобкова</w:t>
      </w:r>
      <w:proofErr w:type="spellEnd"/>
      <w:r w:rsidRPr="002E0108">
        <w:rPr>
          <w:color w:val="000000"/>
          <w:sz w:val="24"/>
          <w:szCs w:val="24"/>
        </w:rPr>
        <w:t xml:space="preserve"> Диана Викторовна.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Учреждения общеобразовательные: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</w:rPr>
        <w:t xml:space="preserve">-  </w:t>
      </w:r>
      <w:proofErr w:type="spellStart"/>
      <w:r w:rsidRPr="002E0108">
        <w:rPr>
          <w:color w:val="000000"/>
          <w:sz w:val="24"/>
          <w:szCs w:val="24"/>
        </w:rPr>
        <w:t>Детчинская</w:t>
      </w:r>
      <w:proofErr w:type="spellEnd"/>
      <w:r w:rsidRPr="002E0108">
        <w:rPr>
          <w:color w:val="000000"/>
          <w:sz w:val="24"/>
          <w:szCs w:val="24"/>
        </w:rPr>
        <w:t xml:space="preserve"> общеобразовательная</w:t>
      </w:r>
      <w:r w:rsidRPr="002E0108">
        <w:rPr>
          <w:b/>
          <w:color w:val="000000"/>
          <w:sz w:val="24"/>
          <w:szCs w:val="24"/>
        </w:rPr>
        <w:t xml:space="preserve">  </w:t>
      </w:r>
      <w:r w:rsidRPr="002E0108">
        <w:rPr>
          <w:color w:val="000000"/>
          <w:sz w:val="24"/>
          <w:szCs w:val="24"/>
        </w:rPr>
        <w:t xml:space="preserve">школа. Директор Ефимова Марина Максимовна,  </w:t>
      </w:r>
      <w:proofErr w:type="spellStart"/>
      <w:r w:rsidRPr="002E0108">
        <w:rPr>
          <w:color w:val="000000"/>
          <w:sz w:val="24"/>
          <w:szCs w:val="24"/>
        </w:rPr>
        <w:t>колличество</w:t>
      </w:r>
      <w:proofErr w:type="spellEnd"/>
      <w:r w:rsidRPr="002E0108">
        <w:rPr>
          <w:color w:val="000000"/>
          <w:sz w:val="24"/>
          <w:szCs w:val="24"/>
        </w:rPr>
        <w:t xml:space="preserve"> классов – комплектов – 34, численность учащихся 873 человека, в том числе учащиеся с других сельских поселений </w:t>
      </w:r>
      <w:proofErr w:type="gramStart"/>
      <w:r w:rsidRPr="002E0108">
        <w:rPr>
          <w:color w:val="000000"/>
          <w:sz w:val="24"/>
          <w:szCs w:val="24"/>
        </w:rPr>
        <w:t xml:space="preserve">( </w:t>
      </w:r>
      <w:proofErr w:type="gramEnd"/>
      <w:r w:rsidRPr="002E0108">
        <w:rPr>
          <w:color w:val="000000"/>
          <w:sz w:val="24"/>
          <w:szCs w:val="24"/>
        </w:rPr>
        <w:t>на подвозе) – 154 учащийся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Профессионально - образовательное учреждение: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аграрный колледж, </w:t>
      </w:r>
      <w:proofErr w:type="spellStart"/>
      <w:r w:rsidRPr="002E0108">
        <w:rPr>
          <w:color w:val="000000"/>
          <w:sz w:val="24"/>
          <w:szCs w:val="24"/>
        </w:rPr>
        <w:t>и.о</w:t>
      </w:r>
      <w:proofErr w:type="spellEnd"/>
      <w:r w:rsidRPr="002E0108">
        <w:rPr>
          <w:color w:val="000000"/>
          <w:sz w:val="24"/>
          <w:szCs w:val="24"/>
        </w:rPr>
        <w:t>. директора Воробьев Алексей Михайлович, учащихся – 728</w:t>
      </w:r>
      <w:r w:rsidRPr="002E0108">
        <w:rPr>
          <w:color w:val="C00000"/>
          <w:sz w:val="24"/>
          <w:szCs w:val="24"/>
        </w:rPr>
        <w:t xml:space="preserve"> </w:t>
      </w:r>
      <w:r w:rsidRPr="002E0108">
        <w:rPr>
          <w:color w:val="000000"/>
          <w:sz w:val="24"/>
          <w:szCs w:val="24"/>
        </w:rPr>
        <w:t>студентов, 44 группы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Медицинское бюджетное учреждение: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-  </w:t>
      </w:r>
      <w:proofErr w:type="spellStart"/>
      <w:r w:rsidRPr="002E0108">
        <w:rPr>
          <w:color w:val="000000"/>
          <w:sz w:val="24"/>
          <w:szCs w:val="24"/>
        </w:rPr>
        <w:t>Детчинская</w:t>
      </w:r>
      <w:proofErr w:type="spellEnd"/>
      <w:r w:rsidRPr="002E0108">
        <w:rPr>
          <w:color w:val="000000"/>
          <w:sz w:val="24"/>
          <w:szCs w:val="24"/>
        </w:rPr>
        <w:t xml:space="preserve"> участковая больница, заведующий Копосов Владимир Владимирович</w:t>
      </w:r>
      <w:r w:rsidRPr="002E0108">
        <w:rPr>
          <w:b/>
          <w:color w:val="000000"/>
          <w:sz w:val="24"/>
          <w:szCs w:val="24"/>
        </w:rPr>
        <w:t xml:space="preserve"> 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Муниципальные бюджетные учреждения, финансируемые из бюджета поселения: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МБУ «Управление благоустройством» - директор Титкин Юрий Алексеевич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 МБУ «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Дом культуры» - директор Мелехова Елена Николаевна</w:t>
      </w:r>
      <w:r w:rsidRPr="002E0108">
        <w:rPr>
          <w:b/>
          <w:color w:val="000000"/>
          <w:sz w:val="24"/>
          <w:szCs w:val="24"/>
        </w:rPr>
        <w:t xml:space="preserve"> 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</w:rPr>
        <w:t xml:space="preserve">-  </w:t>
      </w:r>
      <w:r w:rsidRPr="002E0108">
        <w:rPr>
          <w:color w:val="000000"/>
          <w:sz w:val="24"/>
          <w:szCs w:val="24"/>
        </w:rPr>
        <w:t>МБУ «</w:t>
      </w:r>
      <w:proofErr w:type="spellStart"/>
      <w:r w:rsidRPr="002E0108">
        <w:rPr>
          <w:color w:val="000000"/>
          <w:sz w:val="24"/>
          <w:szCs w:val="24"/>
        </w:rPr>
        <w:t>Детчинская</w:t>
      </w:r>
      <w:proofErr w:type="spellEnd"/>
      <w:r w:rsidRPr="002E0108">
        <w:rPr>
          <w:color w:val="000000"/>
          <w:sz w:val="24"/>
          <w:szCs w:val="24"/>
        </w:rPr>
        <w:t xml:space="preserve"> библиотека» (детская и взрослая) – директор </w:t>
      </w:r>
      <w:proofErr w:type="spellStart"/>
      <w:r w:rsidRPr="002E0108">
        <w:rPr>
          <w:color w:val="000000"/>
          <w:sz w:val="24"/>
          <w:szCs w:val="24"/>
        </w:rPr>
        <w:t>Теребенцева</w:t>
      </w:r>
      <w:proofErr w:type="spellEnd"/>
      <w:r w:rsidRPr="002E0108">
        <w:rPr>
          <w:color w:val="000000"/>
          <w:sz w:val="24"/>
          <w:szCs w:val="24"/>
        </w:rPr>
        <w:t xml:space="preserve"> Елена Леонидовна,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 МБУ «Спортивный комплекс «</w:t>
      </w:r>
      <w:proofErr w:type="spellStart"/>
      <w:r w:rsidRPr="002E0108">
        <w:rPr>
          <w:color w:val="000000"/>
          <w:sz w:val="24"/>
          <w:szCs w:val="24"/>
        </w:rPr>
        <w:t>Олимпионик</w:t>
      </w:r>
      <w:proofErr w:type="spellEnd"/>
      <w:r w:rsidRPr="002E0108">
        <w:rPr>
          <w:color w:val="000000"/>
          <w:sz w:val="24"/>
          <w:szCs w:val="24"/>
        </w:rPr>
        <w:t>»» - директор Никаноров Геннадий Петрович</w:t>
      </w:r>
    </w:p>
    <w:p w:rsidR="00AE5002" w:rsidRPr="002E0108" w:rsidRDefault="00AE5002" w:rsidP="002E0108">
      <w:pPr>
        <w:rPr>
          <w:b/>
          <w:color w:val="000000"/>
          <w:sz w:val="24"/>
          <w:szCs w:val="24"/>
          <w:u w:val="single"/>
        </w:rPr>
      </w:pPr>
      <w:proofErr w:type="gramStart"/>
      <w:r w:rsidRPr="002E0108">
        <w:rPr>
          <w:b/>
          <w:color w:val="000000"/>
          <w:sz w:val="24"/>
          <w:szCs w:val="24"/>
          <w:u w:val="single"/>
        </w:rPr>
        <w:t>Службы</w:t>
      </w:r>
      <w:proofErr w:type="gramEnd"/>
      <w:r w:rsidRPr="002E0108">
        <w:rPr>
          <w:b/>
          <w:color w:val="000000"/>
          <w:sz w:val="24"/>
          <w:szCs w:val="24"/>
          <w:u w:val="single"/>
        </w:rPr>
        <w:t xml:space="preserve"> обеспечивающие жизнедеятельность поселения:</w:t>
      </w:r>
    </w:p>
    <w:p w:rsidR="00AE5002" w:rsidRPr="002E0108" w:rsidRDefault="00AE5002" w:rsidP="002E0108">
      <w:pPr>
        <w:ind w:firstLine="720"/>
        <w:jc w:val="both"/>
        <w:rPr>
          <w:color w:val="000000"/>
          <w:sz w:val="24"/>
          <w:szCs w:val="24"/>
        </w:rPr>
      </w:pPr>
      <w:r w:rsidRPr="002E0108">
        <w:rPr>
          <w:sz w:val="24"/>
          <w:szCs w:val="24"/>
        </w:rPr>
        <w:t xml:space="preserve">- газовый участок, </w:t>
      </w:r>
      <w:proofErr w:type="spellStart"/>
      <w:r w:rsidRPr="002E0108">
        <w:rPr>
          <w:sz w:val="24"/>
          <w:szCs w:val="24"/>
        </w:rPr>
        <w:t>Детчинское</w:t>
      </w:r>
      <w:proofErr w:type="spellEnd"/>
      <w:r w:rsidRPr="002E0108">
        <w:rPr>
          <w:sz w:val="24"/>
          <w:szCs w:val="24"/>
        </w:rPr>
        <w:t xml:space="preserve"> отделение </w:t>
      </w:r>
      <w:proofErr w:type="spellStart"/>
      <w:r w:rsidRPr="002E0108">
        <w:rPr>
          <w:sz w:val="24"/>
          <w:szCs w:val="24"/>
        </w:rPr>
        <w:t>Малоярославецмежрайгаз</w:t>
      </w:r>
      <w:proofErr w:type="spellEnd"/>
      <w:r w:rsidRPr="002E0108">
        <w:rPr>
          <w:sz w:val="24"/>
          <w:szCs w:val="24"/>
        </w:rPr>
        <w:t xml:space="preserve">, </w:t>
      </w:r>
      <w:r w:rsidRPr="002E0108">
        <w:rPr>
          <w:color w:val="000000"/>
          <w:sz w:val="24"/>
          <w:szCs w:val="24"/>
        </w:rPr>
        <w:t>начальник Тришин  Евгений Владимирович</w:t>
      </w:r>
    </w:p>
    <w:p w:rsidR="00AE5002" w:rsidRPr="002E0108" w:rsidRDefault="00AE5002" w:rsidP="002E0108">
      <w:pPr>
        <w:ind w:firstLine="720"/>
        <w:jc w:val="both"/>
        <w:rPr>
          <w:b/>
          <w:color w:val="000000"/>
          <w:sz w:val="24"/>
          <w:szCs w:val="24"/>
        </w:rPr>
      </w:pPr>
      <w:r w:rsidRPr="002E0108">
        <w:rPr>
          <w:sz w:val="24"/>
          <w:szCs w:val="24"/>
        </w:rPr>
        <w:t xml:space="preserve">-участок </w:t>
      </w:r>
      <w:proofErr w:type="spellStart"/>
      <w:r w:rsidRPr="002E0108">
        <w:rPr>
          <w:sz w:val="24"/>
          <w:szCs w:val="24"/>
        </w:rPr>
        <w:t>водоканального</w:t>
      </w:r>
      <w:proofErr w:type="spellEnd"/>
      <w:r w:rsidRPr="002E0108">
        <w:rPr>
          <w:sz w:val="24"/>
          <w:szCs w:val="24"/>
        </w:rPr>
        <w:t xml:space="preserve"> хозяйства – </w:t>
      </w:r>
      <w:proofErr w:type="spellStart"/>
      <w:r w:rsidRPr="002E0108">
        <w:rPr>
          <w:sz w:val="24"/>
          <w:szCs w:val="24"/>
        </w:rPr>
        <w:t>Детчинский</w:t>
      </w:r>
      <w:proofErr w:type="spellEnd"/>
      <w:r w:rsidRPr="002E0108">
        <w:rPr>
          <w:sz w:val="24"/>
          <w:szCs w:val="24"/>
        </w:rPr>
        <w:t xml:space="preserve"> участок ГП «КАЛУГАОБЛВОДОКАНАЛ», </w:t>
      </w:r>
      <w:r w:rsidRPr="002E0108">
        <w:rPr>
          <w:color w:val="000000"/>
          <w:sz w:val="24"/>
          <w:szCs w:val="24"/>
        </w:rPr>
        <w:t>начальник Михайлова Любовь Егоровна</w:t>
      </w:r>
    </w:p>
    <w:p w:rsidR="00AE5002" w:rsidRPr="002E0108" w:rsidRDefault="00AE5002" w:rsidP="002E0108">
      <w:pPr>
        <w:ind w:firstLine="72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- </w:t>
      </w:r>
      <w:proofErr w:type="spellStart"/>
      <w:r w:rsidRPr="002E0108">
        <w:rPr>
          <w:sz w:val="24"/>
          <w:szCs w:val="24"/>
        </w:rPr>
        <w:t>детчинское</w:t>
      </w:r>
      <w:proofErr w:type="spellEnd"/>
      <w:r w:rsidRPr="002E0108">
        <w:rPr>
          <w:sz w:val="24"/>
          <w:szCs w:val="24"/>
        </w:rPr>
        <w:t xml:space="preserve"> отделение полиции отдела МВД России по </w:t>
      </w:r>
      <w:proofErr w:type="spellStart"/>
      <w:r w:rsidRPr="002E0108">
        <w:rPr>
          <w:sz w:val="24"/>
          <w:szCs w:val="24"/>
        </w:rPr>
        <w:t>Малоярославецкому</w:t>
      </w:r>
      <w:proofErr w:type="spellEnd"/>
      <w:r w:rsidRPr="002E0108">
        <w:rPr>
          <w:sz w:val="24"/>
          <w:szCs w:val="24"/>
        </w:rPr>
        <w:t xml:space="preserve"> району, начальник Щербаков Денис Валентинович</w:t>
      </w:r>
    </w:p>
    <w:p w:rsidR="00AE5002" w:rsidRPr="002E0108" w:rsidRDefault="00AE5002" w:rsidP="002E0108">
      <w:pPr>
        <w:ind w:firstLine="72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>- пожарная часть № 49 Управления Государственной Противопожарной Службы, начальник Угрюмов Александр Викторович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            - почтовое отделение связи, руководитель Колесникова Екатерина Александровна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</w:t>
      </w:r>
    </w:p>
    <w:p w:rsidR="00AE5002" w:rsidRPr="002E0108" w:rsidRDefault="00AE5002" w:rsidP="002E0108">
      <w:pPr>
        <w:shd w:val="clear" w:color="auto" w:fill="FFFFFF"/>
        <w:jc w:val="center"/>
        <w:rPr>
          <w:b/>
          <w:bCs/>
          <w:color w:val="000000"/>
          <w:sz w:val="24"/>
          <w:szCs w:val="24"/>
          <w:u w:val="single"/>
        </w:rPr>
      </w:pPr>
      <w:r w:rsidRPr="002E0108">
        <w:rPr>
          <w:b/>
          <w:bCs/>
          <w:color w:val="000000"/>
          <w:sz w:val="24"/>
          <w:szCs w:val="24"/>
          <w:u w:val="single"/>
        </w:rPr>
        <w:t>ПРОМЫШЛЕННОСТЬ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bCs/>
          <w:color w:val="000000"/>
          <w:sz w:val="24"/>
          <w:szCs w:val="24"/>
        </w:rPr>
        <w:t xml:space="preserve">        Промышленность в </w:t>
      </w:r>
      <w:r w:rsidRPr="002E0108">
        <w:rPr>
          <w:color w:val="000000"/>
          <w:sz w:val="24"/>
          <w:szCs w:val="24"/>
        </w:rPr>
        <w:t xml:space="preserve">сельском поселении «Поселок Детчино», представлена обрабатывающим производством и малыми предприятиями. </w:t>
      </w:r>
    </w:p>
    <w:p w:rsidR="00AE5002" w:rsidRPr="002E0108" w:rsidRDefault="00AE5002" w:rsidP="002E0108">
      <w:pPr>
        <w:shd w:val="clear" w:color="auto" w:fill="FFFFFF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К наиболее крупным обрабатывающим предприятиям (производствам) относятся;</w:t>
      </w:r>
    </w:p>
    <w:p w:rsidR="00AE5002" w:rsidRPr="002E0108" w:rsidRDefault="00AE5002" w:rsidP="002E0108">
      <w:pPr>
        <w:shd w:val="clear" w:color="auto" w:fill="FFFFFF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АО "РУССКИЙ ПРОДУКТ"</w:t>
      </w:r>
    </w:p>
    <w:p w:rsidR="00AE5002" w:rsidRPr="002E0108" w:rsidRDefault="00AE5002" w:rsidP="002E0108">
      <w:pPr>
        <w:shd w:val="clear" w:color="auto" w:fill="FFFFFF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АО "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ККЗ"</w:t>
      </w:r>
    </w:p>
    <w:p w:rsidR="00AE5002" w:rsidRPr="002E0108" w:rsidRDefault="00AE5002" w:rsidP="002E0108">
      <w:pPr>
        <w:shd w:val="clear" w:color="auto" w:fill="FFFFFF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ООО "</w:t>
      </w:r>
      <w:proofErr w:type="spellStart"/>
      <w:r w:rsidRPr="002E0108">
        <w:rPr>
          <w:color w:val="000000"/>
          <w:sz w:val="24"/>
          <w:szCs w:val="24"/>
        </w:rPr>
        <w:t>Мирфудс</w:t>
      </w:r>
      <w:proofErr w:type="spellEnd"/>
      <w:r w:rsidRPr="002E0108">
        <w:rPr>
          <w:color w:val="000000"/>
          <w:sz w:val="24"/>
          <w:szCs w:val="24"/>
        </w:rPr>
        <w:t>"</w:t>
      </w:r>
    </w:p>
    <w:p w:rsidR="00AE5002" w:rsidRPr="002E0108" w:rsidRDefault="00AE5002" w:rsidP="002E0108">
      <w:pPr>
        <w:shd w:val="clear" w:color="auto" w:fill="FFFFFF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ООО "</w:t>
      </w:r>
      <w:proofErr w:type="spellStart"/>
      <w:r w:rsidRPr="002E0108">
        <w:rPr>
          <w:color w:val="000000"/>
          <w:sz w:val="24"/>
          <w:szCs w:val="24"/>
        </w:rPr>
        <w:t>Гримме</w:t>
      </w:r>
      <w:proofErr w:type="spellEnd"/>
      <w:r w:rsidRPr="002E0108">
        <w:rPr>
          <w:color w:val="000000"/>
          <w:sz w:val="24"/>
          <w:szCs w:val="24"/>
        </w:rPr>
        <w:t xml:space="preserve"> Русь"</w:t>
      </w:r>
    </w:p>
    <w:p w:rsidR="00AE5002" w:rsidRPr="002E0108" w:rsidRDefault="00AE5002" w:rsidP="002E0108">
      <w:pPr>
        <w:shd w:val="clear" w:color="auto" w:fill="FFFFFF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Малые предприятия представлены;</w:t>
      </w:r>
    </w:p>
    <w:p w:rsidR="00AE5002" w:rsidRPr="002E0108" w:rsidRDefault="00AE5002" w:rsidP="002E0108">
      <w:pPr>
        <w:shd w:val="clear" w:color="auto" w:fill="FFFFFF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ООО "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завод"</w:t>
      </w:r>
    </w:p>
    <w:p w:rsidR="00AE5002" w:rsidRPr="002E0108" w:rsidRDefault="00AE5002" w:rsidP="002E0108">
      <w:pPr>
        <w:shd w:val="clear" w:color="auto" w:fill="FFFFFF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lastRenderedPageBreak/>
        <w:t>- ООО "МВА Технология"</w:t>
      </w:r>
    </w:p>
    <w:p w:rsidR="00AE5002" w:rsidRPr="002E0108" w:rsidRDefault="00AE5002" w:rsidP="002E0108">
      <w:pPr>
        <w:shd w:val="clear" w:color="auto" w:fill="FFFFFF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   На долю обрабатывающих предприятий по оценке  в  2024 году приходится 99,0 % отгруженной продукции в денежном выражении от общего объема отгруженной продукции предприятиями промышленности.</w:t>
      </w:r>
    </w:p>
    <w:p w:rsidR="00AE5002" w:rsidRPr="002E0108" w:rsidRDefault="00AE5002" w:rsidP="002E0108">
      <w:pPr>
        <w:shd w:val="clear" w:color="auto" w:fill="FFFFFF"/>
        <w:rPr>
          <w:color w:val="000000"/>
          <w:sz w:val="24"/>
          <w:szCs w:val="24"/>
        </w:rPr>
      </w:pPr>
      <w:r w:rsidRPr="002E0108">
        <w:rPr>
          <w:noProof/>
          <w:color w:val="000000"/>
          <w:sz w:val="24"/>
          <w:szCs w:val="24"/>
        </w:rPr>
        <w:drawing>
          <wp:inline distT="0" distB="0" distL="0" distR="0" wp14:anchorId="753198E6" wp14:editId="0AC3A400">
            <wp:extent cx="6381750" cy="3295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В прогнозном периоде  2025-2027 годов темп роста отгрузки товаров будет на уровне 107,9 %  соответственно по каждому году. Прогнозируется, что увеличение объемов отгруженной продукции будет по всем видам производств.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В 2021 году открылось  ООО «</w:t>
      </w:r>
      <w:proofErr w:type="spellStart"/>
      <w:r w:rsidRPr="002E0108">
        <w:rPr>
          <w:color w:val="000000"/>
          <w:sz w:val="24"/>
          <w:szCs w:val="24"/>
        </w:rPr>
        <w:t>Мирфудс</w:t>
      </w:r>
      <w:proofErr w:type="spellEnd"/>
      <w:r w:rsidRPr="002E0108">
        <w:rPr>
          <w:color w:val="000000"/>
          <w:sz w:val="24"/>
          <w:szCs w:val="24"/>
        </w:rPr>
        <w:t xml:space="preserve">» - </w:t>
      </w:r>
      <w:proofErr w:type="gramStart"/>
      <w:r w:rsidRPr="002E0108">
        <w:rPr>
          <w:color w:val="000000"/>
          <w:sz w:val="24"/>
          <w:szCs w:val="24"/>
        </w:rPr>
        <w:t>учредителем</w:t>
      </w:r>
      <w:proofErr w:type="gramEnd"/>
      <w:r w:rsidRPr="002E0108">
        <w:rPr>
          <w:color w:val="000000"/>
          <w:sz w:val="24"/>
          <w:szCs w:val="24"/>
        </w:rPr>
        <w:t xml:space="preserve">  которого является АО «Русский продукт». Предприятие так же осуществляет  производство пищевых продуктов. Отгрузка продукции начала происходить в 2022 году. В отчетном периоде 2024 года предприятие по оценочным данным показывает высокий темп роста объемов отгружаемой продукции, который составил 134,5 %  к 2023 году.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АО «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комбикормовый завод» старейшее предприятие сельского поселения, производит корма для сельскохозяйственных животных. В отчетном периоде 2024 года предприятие по оценочным данным показывает высокий темп роста объемов отгружаемой продукции, который составил 105,5 %  к 2023 году.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 Сеть немецких предприятий  ООО «</w:t>
      </w:r>
      <w:proofErr w:type="spellStart"/>
      <w:r w:rsidRPr="002E0108">
        <w:rPr>
          <w:color w:val="000000"/>
          <w:sz w:val="24"/>
          <w:szCs w:val="24"/>
        </w:rPr>
        <w:t>Лемкен</w:t>
      </w:r>
      <w:proofErr w:type="spellEnd"/>
      <w:r w:rsidRPr="002E0108">
        <w:rPr>
          <w:color w:val="000000"/>
          <w:sz w:val="24"/>
          <w:szCs w:val="24"/>
        </w:rPr>
        <w:t>-Русь», «</w:t>
      </w:r>
      <w:proofErr w:type="spellStart"/>
      <w:r w:rsidRPr="002E0108">
        <w:rPr>
          <w:color w:val="000000"/>
          <w:sz w:val="24"/>
          <w:szCs w:val="24"/>
        </w:rPr>
        <w:t>Гримме</w:t>
      </w:r>
      <w:proofErr w:type="spellEnd"/>
      <w:r w:rsidRPr="002E0108">
        <w:rPr>
          <w:color w:val="000000"/>
          <w:sz w:val="24"/>
          <w:szCs w:val="24"/>
        </w:rPr>
        <w:t>-Русь, ООО «</w:t>
      </w:r>
      <w:proofErr w:type="spellStart"/>
      <w:r w:rsidRPr="002E0108">
        <w:rPr>
          <w:color w:val="000000"/>
          <w:sz w:val="24"/>
          <w:szCs w:val="24"/>
        </w:rPr>
        <w:t>ЭкоНива</w:t>
      </w:r>
      <w:proofErr w:type="spellEnd"/>
      <w:r w:rsidRPr="002E0108">
        <w:rPr>
          <w:color w:val="000000"/>
          <w:sz w:val="24"/>
          <w:szCs w:val="24"/>
        </w:rPr>
        <w:t>», работающих на территории сельского поселения объединены тем, что собирают и реализуют сельскохозяйственную технику по различным направлениям. Одни трактора и сельскохозяйственные машины, другие – запасные части к ним, третьи – собирают навесное оборудование и реализуют его на территории Калужской области и соседних регионах. В прогнозируемом периоде ожидается небольшое увеличение основных показателей данных предприятий.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  На территории сельского поселения «Поселок Детчино» работают предприятия малого и среднего предпринимательства. В основном предприятия оптовой и розничной торговли: </w:t>
      </w:r>
      <w:proofErr w:type="gramStart"/>
      <w:r w:rsidRPr="002E0108">
        <w:rPr>
          <w:color w:val="000000"/>
          <w:sz w:val="24"/>
          <w:szCs w:val="24"/>
        </w:rPr>
        <w:t>ООО «Багульник», ООО «Кристалл плюс», ООО «Елена», ООО «</w:t>
      </w:r>
      <w:proofErr w:type="spellStart"/>
      <w:r w:rsidRPr="002E0108">
        <w:rPr>
          <w:color w:val="000000"/>
          <w:sz w:val="24"/>
          <w:szCs w:val="24"/>
        </w:rPr>
        <w:t>БиоЛек</w:t>
      </w:r>
      <w:proofErr w:type="spellEnd"/>
      <w:r w:rsidRPr="002E0108">
        <w:rPr>
          <w:color w:val="000000"/>
          <w:sz w:val="24"/>
          <w:szCs w:val="24"/>
        </w:rPr>
        <w:t>-М» - оценочный объем проданной продукции несобственного производства (отгруженной продукции) в 2024 году – 108710 тыс. руб. темп роста составил 107, 2 % к показателям 2023 года.</w:t>
      </w:r>
      <w:proofErr w:type="gramEnd"/>
    </w:p>
    <w:p w:rsidR="000B6DC6" w:rsidRDefault="000B6DC6" w:rsidP="002E0108">
      <w:pPr>
        <w:shd w:val="clear" w:color="auto" w:fill="FFFFFF"/>
        <w:tabs>
          <w:tab w:val="left" w:pos="581"/>
        </w:tabs>
        <w:ind w:right="10" w:firstLine="699"/>
        <w:jc w:val="center"/>
        <w:rPr>
          <w:b/>
          <w:color w:val="000000"/>
          <w:sz w:val="24"/>
          <w:szCs w:val="24"/>
          <w:u w:val="single"/>
        </w:rPr>
      </w:pPr>
    </w:p>
    <w:p w:rsidR="00AE5002" w:rsidRPr="002E0108" w:rsidRDefault="00AE5002" w:rsidP="002E0108">
      <w:pPr>
        <w:shd w:val="clear" w:color="auto" w:fill="FFFFFF"/>
        <w:tabs>
          <w:tab w:val="left" w:pos="581"/>
        </w:tabs>
        <w:ind w:right="10" w:firstLine="699"/>
        <w:jc w:val="center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ПОТРЕБИТЕЛЬСКИЙ РЫНОК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     Торговым обслуживанием жителей села занимаются 50 торговых предприятий. Все предприятия частные. 6 предприятий общественного питания - из них: два в образовательных учреждениях МДОУ «</w:t>
      </w:r>
      <w:proofErr w:type="spellStart"/>
      <w:r w:rsidRPr="002E0108">
        <w:rPr>
          <w:color w:val="000000"/>
          <w:sz w:val="24"/>
          <w:szCs w:val="24"/>
        </w:rPr>
        <w:t>Детчинская</w:t>
      </w:r>
      <w:proofErr w:type="spellEnd"/>
      <w:r w:rsidRPr="002E0108">
        <w:rPr>
          <w:color w:val="000000"/>
          <w:sz w:val="24"/>
          <w:szCs w:val="24"/>
        </w:rPr>
        <w:t xml:space="preserve">  общеобразовательная школа» и ГБПОУ </w:t>
      </w:r>
      <w:proofErr w:type="gramStart"/>
      <w:r w:rsidRPr="002E0108">
        <w:rPr>
          <w:color w:val="000000"/>
          <w:sz w:val="24"/>
          <w:szCs w:val="24"/>
        </w:rPr>
        <w:t>КО</w:t>
      </w:r>
      <w:proofErr w:type="gramEnd"/>
      <w:r w:rsidRPr="002E0108">
        <w:rPr>
          <w:color w:val="000000"/>
          <w:sz w:val="24"/>
          <w:szCs w:val="24"/>
        </w:rPr>
        <w:t xml:space="preserve"> «Губернаторский аграрный колледж», так же есть предприятие общественного питания на предприятии АО «Русский продукт». </w:t>
      </w:r>
    </w:p>
    <w:p w:rsidR="00AE5002" w:rsidRPr="002E0108" w:rsidRDefault="00AE5002" w:rsidP="002E0108">
      <w:pPr>
        <w:shd w:val="clear" w:color="auto" w:fill="FFFFFF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lastRenderedPageBreak/>
        <w:t xml:space="preserve">         На территории поселения четыре аптеки. Потребительский спрос по-прежнему удовлетворяется за счет продажи товаров частными предпринимателями торговли. С целью улучшения обслуживания жителей, создания комфортных условий населения по месту жительства развивается сеть магазинов, расположенных в радиусе "шаговой" доступности, торгующих широким ассортиментом товаров. Осуществляется ярмарочная торговля, способствующая реализации продукции местных товаропроизводителей. К основным тенденциям развития потребительского рынка  следует отнести увеличение объемов оборота розничной торговли, позитивные изменения в организации торговли, динамичное развитие инфраструктуры отрасли и повышение качества оказываемых услуг.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    На предстоящую перспективу приоритетными направлениями в сфере потребительского рынка являются: обеспечение доступности для всего населения услуг торговли и платных услуг, расширение объемов продаж и ассортимента продукции местных товаропроизводителей, внедрение современных форм торговли и оказания услуг, создание благоприятного предпринимательского климата для притока инвестиций.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</w:p>
    <w:p w:rsidR="00AE5002" w:rsidRPr="002E0108" w:rsidRDefault="00AE5002" w:rsidP="002E0108">
      <w:pPr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МАЛОЕ ПРЕДПРИНИМАТЕЛЬСТВО</w:t>
      </w:r>
    </w:p>
    <w:p w:rsidR="00AE5002" w:rsidRPr="002E0108" w:rsidRDefault="00AE5002" w:rsidP="002E0108">
      <w:pPr>
        <w:pStyle w:val="23"/>
        <w:spacing w:after="0" w:line="240" w:lineRule="auto"/>
        <w:ind w:left="0"/>
        <w:jc w:val="both"/>
        <w:rPr>
          <w:b/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  По данным из единого реестра СМСП 2024 году в сельском поселении «Поселок Детчино» числится  24  субъектов малого и среднего предпринимательства, что на 2 субъекта больше в сравнении с 2023 годом. Средняя численность работников  на малых предприятиях составляет 82 человека, что на 14 человек больше в сравнении с 2023 годом. Наблюдается роста числа </w:t>
      </w:r>
      <w:proofErr w:type="gramStart"/>
      <w:r w:rsidRPr="002E0108">
        <w:rPr>
          <w:color w:val="000000"/>
          <w:sz w:val="24"/>
          <w:szCs w:val="24"/>
        </w:rPr>
        <w:t>занятых</w:t>
      </w:r>
      <w:proofErr w:type="gramEnd"/>
      <w:r w:rsidRPr="002E0108">
        <w:rPr>
          <w:color w:val="000000"/>
          <w:sz w:val="24"/>
          <w:szCs w:val="24"/>
        </w:rPr>
        <w:t xml:space="preserve"> в сфере малого и среднего предпринимательства. </w:t>
      </w:r>
    </w:p>
    <w:p w:rsidR="00AE5002" w:rsidRPr="002E0108" w:rsidRDefault="00AE5002" w:rsidP="002E0108">
      <w:pPr>
        <w:pStyle w:val="23"/>
        <w:spacing w:after="0" w:line="240" w:lineRule="auto"/>
        <w:ind w:left="0" w:right="-286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  Так же в 2024 году прогнозируется незначительный рост отгруженной продукции собственного производства к уровню 2023 года в денежном эквиваленте, ожидаемый прирост составит 4,3%.</w:t>
      </w:r>
    </w:p>
    <w:p w:rsidR="00AE5002" w:rsidRPr="002E0108" w:rsidRDefault="00AE5002" w:rsidP="002E0108">
      <w:pPr>
        <w:shd w:val="clear" w:color="auto" w:fill="FFFFFF"/>
        <w:contextualSpacing/>
        <w:jc w:val="both"/>
        <w:rPr>
          <w:b/>
          <w:color w:val="000000"/>
          <w:sz w:val="24"/>
          <w:szCs w:val="24"/>
        </w:rPr>
      </w:pPr>
    </w:p>
    <w:p w:rsidR="00AE5002" w:rsidRPr="002E0108" w:rsidRDefault="00AE5002" w:rsidP="002E0108">
      <w:pPr>
        <w:shd w:val="clear" w:color="auto" w:fill="FFFFFF"/>
        <w:ind w:firstLine="708"/>
        <w:contextualSpacing/>
        <w:jc w:val="center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ЖИЛОЙ ФОНД</w:t>
      </w:r>
    </w:p>
    <w:p w:rsidR="00AE5002" w:rsidRPr="002E0108" w:rsidRDefault="00AE5002" w:rsidP="002E0108">
      <w:pPr>
        <w:pStyle w:val="a7"/>
        <w:spacing w:before="0" w:beforeAutospacing="0" w:after="0" w:afterAutospacing="0"/>
        <w:ind w:firstLine="708"/>
        <w:jc w:val="both"/>
        <w:rPr>
          <w:color w:val="000000"/>
        </w:rPr>
      </w:pPr>
      <w:r w:rsidRPr="002E0108">
        <w:rPr>
          <w:color w:val="000000"/>
        </w:rPr>
        <w:t xml:space="preserve">На территории поселения </w:t>
      </w:r>
      <w:r w:rsidRPr="002E0108">
        <w:rPr>
          <w:b/>
          <w:color w:val="000000"/>
        </w:rPr>
        <w:t>48</w:t>
      </w:r>
      <w:r w:rsidRPr="002E0108">
        <w:rPr>
          <w:color w:val="000000"/>
        </w:rPr>
        <w:t xml:space="preserve"> многоквартирных жилых домов, работают три управляющие компании. </w:t>
      </w:r>
      <w:r w:rsidRPr="002E0108">
        <w:rPr>
          <w:b/>
          <w:color w:val="000000"/>
        </w:rPr>
        <w:t>25</w:t>
      </w:r>
      <w:r w:rsidRPr="002E0108">
        <w:rPr>
          <w:color w:val="000000"/>
        </w:rPr>
        <w:t xml:space="preserve"> домов находятся на непосредственном управлении. 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 xml:space="preserve">В 2024 году по региональной программе </w:t>
      </w:r>
      <w:r w:rsidRPr="002E0108">
        <w:rPr>
          <w:b/>
          <w:color w:val="000000"/>
        </w:rPr>
        <w:t xml:space="preserve">капитального ремонта </w:t>
      </w:r>
      <w:r w:rsidRPr="002E0108">
        <w:rPr>
          <w:color w:val="000000"/>
        </w:rPr>
        <w:t>был выполнен капитальный ремонт общего имущества следующих многоквартирных домов: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ab/>
        <w:t xml:space="preserve">– с. Детчино, ул. </w:t>
      </w:r>
      <w:proofErr w:type="gramStart"/>
      <w:r w:rsidRPr="002E0108">
        <w:rPr>
          <w:color w:val="000000"/>
        </w:rPr>
        <w:t>Киевская</w:t>
      </w:r>
      <w:proofErr w:type="gramEnd"/>
      <w:r w:rsidRPr="002E0108">
        <w:rPr>
          <w:color w:val="000000"/>
        </w:rPr>
        <w:t>, д. 5 (ремонт системы электроснабжения);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ab/>
        <w:t xml:space="preserve">– с. Детчино, ул. </w:t>
      </w:r>
      <w:proofErr w:type="gramStart"/>
      <w:r w:rsidRPr="002E0108">
        <w:rPr>
          <w:color w:val="000000"/>
        </w:rPr>
        <w:t>Киевская</w:t>
      </w:r>
      <w:proofErr w:type="gramEnd"/>
      <w:r w:rsidRPr="002E0108">
        <w:rPr>
          <w:color w:val="000000"/>
        </w:rPr>
        <w:t>, д. 6 (ремонт системы электроснабжения);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ab/>
        <w:t xml:space="preserve">– с. Детчино, ул. </w:t>
      </w:r>
      <w:proofErr w:type="gramStart"/>
      <w:r w:rsidRPr="002E0108">
        <w:rPr>
          <w:color w:val="000000"/>
        </w:rPr>
        <w:t>Первомайская</w:t>
      </w:r>
      <w:proofErr w:type="gramEnd"/>
      <w:r w:rsidRPr="002E0108">
        <w:rPr>
          <w:color w:val="000000"/>
        </w:rPr>
        <w:t>, д. 43 (ремонт системы теплоснабжения).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 xml:space="preserve">Постановлением </w:t>
      </w:r>
      <w:proofErr w:type="spellStart"/>
      <w:r w:rsidRPr="002E0108">
        <w:rPr>
          <w:color w:val="000000"/>
        </w:rPr>
        <w:t>Малоярославецкой</w:t>
      </w:r>
      <w:proofErr w:type="spellEnd"/>
      <w:r w:rsidRPr="002E0108">
        <w:rPr>
          <w:color w:val="000000"/>
        </w:rPr>
        <w:t xml:space="preserve"> районной администрации от 13.11.2024 № 1661 утвержден перечень домов, в которых в 2025 году будет проводиться капитальный ремонт общего имущества: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ab/>
        <w:t xml:space="preserve">– с. Детчино, ул. </w:t>
      </w:r>
      <w:proofErr w:type="gramStart"/>
      <w:r w:rsidRPr="002E0108">
        <w:rPr>
          <w:color w:val="000000"/>
        </w:rPr>
        <w:t>Киевская</w:t>
      </w:r>
      <w:proofErr w:type="gramEnd"/>
      <w:r w:rsidRPr="002E0108">
        <w:rPr>
          <w:color w:val="000000"/>
        </w:rPr>
        <w:t xml:space="preserve">, д. 9 (ремонт </w:t>
      </w:r>
      <w:proofErr w:type="spellStart"/>
      <w:r w:rsidRPr="002E0108">
        <w:rPr>
          <w:color w:val="000000"/>
        </w:rPr>
        <w:t>отмостки</w:t>
      </w:r>
      <w:proofErr w:type="spellEnd"/>
      <w:r w:rsidRPr="002E0108">
        <w:rPr>
          <w:color w:val="000000"/>
        </w:rPr>
        <w:t>);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ab/>
        <w:t xml:space="preserve">– с. Детчино, ул. </w:t>
      </w:r>
      <w:proofErr w:type="gramStart"/>
      <w:r w:rsidRPr="002E0108">
        <w:rPr>
          <w:color w:val="000000"/>
        </w:rPr>
        <w:t>Киевская</w:t>
      </w:r>
      <w:proofErr w:type="gramEnd"/>
      <w:r w:rsidRPr="002E0108">
        <w:rPr>
          <w:color w:val="000000"/>
        </w:rPr>
        <w:t>, д. 10 (ремонт системы электроснабжения);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ab/>
        <w:t xml:space="preserve">– с. Детчино, ул. </w:t>
      </w:r>
      <w:proofErr w:type="gramStart"/>
      <w:r w:rsidRPr="002E0108">
        <w:rPr>
          <w:color w:val="000000"/>
        </w:rPr>
        <w:t>Московская</w:t>
      </w:r>
      <w:proofErr w:type="gramEnd"/>
      <w:r w:rsidRPr="002E0108">
        <w:rPr>
          <w:color w:val="000000"/>
        </w:rPr>
        <w:t>, д. 13А (ремонт системы водоотведения);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ab/>
        <w:t xml:space="preserve">– с. Детчино, ул. </w:t>
      </w:r>
      <w:proofErr w:type="gramStart"/>
      <w:r w:rsidRPr="002E0108">
        <w:rPr>
          <w:color w:val="000000"/>
        </w:rPr>
        <w:t>Первомайская</w:t>
      </w:r>
      <w:proofErr w:type="gramEnd"/>
      <w:r w:rsidRPr="002E0108">
        <w:rPr>
          <w:color w:val="000000"/>
        </w:rPr>
        <w:t>, д. 41 (ремонт системы газоснабжения);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ab/>
        <w:t xml:space="preserve">– с. Детчино, ул. </w:t>
      </w:r>
      <w:proofErr w:type="gramStart"/>
      <w:r w:rsidRPr="002E0108">
        <w:rPr>
          <w:color w:val="000000"/>
        </w:rPr>
        <w:t>Первомайская</w:t>
      </w:r>
      <w:proofErr w:type="gramEnd"/>
      <w:r w:rsidRPr="002E0108">
        <w:rPr>
          <w:color w:val="000000"/>
        </w:rPr>
        <w:t>, д. 43 (ремонт систем водоснабжения и водоотведения);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ab/>
        <w:t>– с. Детчино, пер. Садовый, д. 3 (ремонт системы водоснабжения);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ab/>
        <w:t xml:space="preserve">– с. Детчино, ул. </w:t>
      </w:r>
      <w:proofErr w:type="gramStart"/>
      <w:r w:rsidRPr="002E0108">
        <w:rPr>
          <w:color w:val="000000"/>
        </w:rPr>
        <w:t>Советская</w:t>
      </w:r>
      <w:proofErr w:type="gramEnd"/>
      <w:r w:rsidRPr="002E0108">
        <w:rPr>
          <w:color w:val="000000"/>
        </w:rPr>
        <w:t>, д. 8 (ремонт систем водоснабжения и водоотведения);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ab/>
        <w:t xml:space="preserve">– с. Детчино, ул. </w:t>
      </w:r>
      <w:proofErr w:type="gramStart"/>
      <w:r w:rsidRPr="002E0108">
        <w:rPr>
          <w:color w:val="000000"/>
        </w:rPr>
        <w:t>Спортивная</w:t>
      </w:r>
      <w:proofErr w:type="gramEnd"/>
      <w:r w:rsidRPr="002E0108">
        <w:rPr>
          <w:color w:val="000000"/>
        </w:rPr>
        <w:t>, 4 (ремонт систем водоотведения).</w:t>
      </w:r>
    </w:p>
    <w:p w:rsidR="00AE5002" w:rsidRPr="002E0108" w:rsidRDefault="00AE5002" w:rsidP="002E0108">
      <w:pPr>
        <w:jc w:val="center"/>
        <w:rPr>
          <w:b/>
          <w:color w:val="000000"/>
          <w:sz w:val="24"/>
          <w:szCs w:val="24"/>
          <w:u w:val="single"/>
        </w:rPr>
      </w:pPr>
    </w:p>
    <w:p w:rsidR="00AE5002" w:rsidRPr="002E0108" w:rsidRDefault="00AE5002" w:rsidP="002E0108">
      <w:pPr>
        <w:jc w:val="center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БЮДЖЕТ СЕЛЬСКОГО ПОСЕЛЕНИЯ «ПОСЕЛОК ДЕТЧИНО»:</w:t>
      </w:r>
    </w:p>
    <w:p w:rsidR="00AE5002" w:rsidRPr="002E0108" w:rsidRDefault="00AE5002" w:rsidP="002E0108">
      <w:pPr>
        <w:ind w:firstLine="708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Бюджетная политика является ключевым звеном экономической политики. От качества местного бюджета, заложенных в него параметров, зависят и социальный уровень жизни граждан муниципального образования, и инвестиционные возможности муниципалитета.</w:t>
      </w:r>
    </w:p>
    <w:p w:rsidR="00AE5002" w:rsidRPr="002E0108" w:rsidRDefault="00AE5002" w:rsidP="002E0108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Доходы бюджета формируются из различных источников поступления.  </w:t>
      </w:r>
    </w:p>
    <w:p w:rsidR="00AE5002" w:rsidRPr="002E0108" w:rsidRDefault="00AE5002" w:rsidP="002E0108">
      <w:pPr>
        <w:contextualSpacing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Собственные доходы - это доходы определенные налоговым кодексом</w:t>
      </w:r>
      <w:proofErr w:type="gramStart"/>
      <w:r w:rsidRPr="002E0108">
        <w:rPr>
          <w:color w:val="000000"/>
          <w:sz w:val="24"/>
          <w:szCs w:val="24"/>
        </w:rPr>
        <w:t xml:space="preserve"> ,</w:t>
      </w:r>
      <w:proofErr w:type="gramEnd"/>
      <w:r w:rsidRPr="002E0108">
        <w:rPr>
          <w:color w:val="000000"/>
          <w:sz w:val="24"/>
          <w:szCs w:val="24"/>
        </w:rPr>
        <w:t xml:space="preserve">  безвозмездные поступления -  это доходы от других бюджетных организаций, в том числе: на выравнивание бюджетной обеспеченности и  на обеспечения участия в программах областного и районного масштаба. </w:t>
      </w:r>
    </w:p>
    <w:p w:rsidR="00AE5002" w:rsidRPr="002E0108" w:rsidRDefault="00AE5002" w:rsidP="002E0108">
      <w:pPr>
        <w:contextualSpacing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lastRenderedPageBreak/>
        <w:t xml:space="preserve">Объем доходов бюджета сельского поселения в 2024 году по сравнению с предыдущим годом увеличился на 17 %, в том числе собственные  доходы  увеличились на 24 % ( в </w:t>
      </w:r>
      <w:proofErr w:type="spellStart"/>
      <w:r w:rsidRPr="002E0108">
        <w:rPr>
          <w:color w:val="000000"/>
          <w:sz w:val="24"/>
          <w:szCs w:val="24"/>
        </w:rPr>
        <w:t>т.ч</w:t>
      </w:r>
      <w:proofErr w:type="spellEnd"/>
      <w:r w:rsidRPr="002E0108">
        <w:rPr>
          <w:color w:val="000000"/>
          <w:sz w:val="24"/>
          <w:szCs w:val="24"/>
        </w:rPr>
        <w:t xml:space="preserve">. </w:t>
      </w:r>
      <w:proofErr w:type="spellStart"/>
      <w:r w:rsidRPr="002E0108">
        <w:rPr>
          <w:color w:val="000000"/>
          <w:sz w:val="24"/>
          <w:szCs w:val="24"/>
        </w:rPr>
        <w:t>ндфл</w:t>
      </w:r>
      <w:proofErr w:type="spellEnd"/>
      <w:r w:rsidRPr="002E0108">
        <w:rPr>
          <w:color w:val="000000"/>
          <w:sz w:val="24"/>
          <w:szCs w:val="24"/>
        </w:rPr>
        <w:t xml:space="preserve"> – 18%, </w:t>
      </w:r>
      <w:proofErr w:type="spellStart"/>
      <w:r w:rsidRPr="002E0108">
        <w:rPr>
          <w:color w:val="000000"/>
          <w:sz w:val="24"/>
          <w:szCs w:val="24"/>
        </w:rPr>
        <w:t>усн</w:t>
      </w:r>
      <w:proofErr w:type="spellEnd"/>
      <w:r w:rsidRPr="002E0108">
        <w:rPr>
          <w:color w:val="000000"/>
          <w:sz w:val="24"/>
          <w:szCs w:val="24"/>
        </w:rPr>
        <w:t xml:space="preserve"> – 49%, </w:t>
      </w:r>
      <w:proofErr w:type="spellStart"/>
      <w:r w:rsidRPr="002E0108">
        <w:rPr>
          <w:color w:val="000000"/>
          <w:sz w:val="24"/>
          <w:szCs w:val="24"/>
        </w:rPr>
        <w:t>налон</w:t>
      </w:r>
      <w:proofErr w:type="spellEnd"/>
      <w:r w:rsidRPr="002E0108">
        <w:rPr>
          <w:color w:val="000000"/>
          <w:sz w:val="24"/>
          <w:szCs w:val="24"/>
        </w:rPr>
        <w:t xml:space="preserve"> на имущество </w:t>
      </w:r>
      <w:proofErr w:type="spellStart"/>
      <w:r w:rsidRPr="002E0108">
        <w:rPr>
          <w:color w:val="000000"/>
          <w:sz w:val="24"/>
          <w:szCs w:val="24"/>
        </w:rPr>
        <w:t>физ</w:t>
      </w:r>
      <w:proofErr w:type="gramStart"/>
      <w:r w:rsidRPr="002E0108">
        <w:rPr>
          <w:color w:val="000000"/>
          <w:sz w:val="24"/>
          <w:szCs w:val="24"/>
        </w:rPr>
        <w:t>.л</w:t>
      </w:r>
      <w:proofErr w:type="gramEnd"/>
      <w:r w:rsidRPr="002E0108">
        <w:rPr>
          <w:color w:val="000000"/>
          <w:sz w:val="24"/>
          <w:szCs w:val="24"/>
        </w:rPr>
        <w:t>иц</w:t>
      </w:r>
      <w:proofErr w:type="spellEnd"/>
      <w:r w:rsidRPr="002E0108">
        <w:rPr>
          <w:color w:val="000000"/>
          <w:sz w:val="24"/>
          <w:szCs w:val="24"/>
        </w:rPr>
        <w:t xml:space="preserve"> – 9%), доходы от продажи имущества уменьшились на 80%,  безвозмездные поступления увеличились на  14 %. 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       Бюджет сельского поселения «Поселок Детчино» на 2024 год планово составляет 54 726 тыс. руб. по итогам 2024 года исполнен  на 54 991 тыс. рублей в том числе налоговые и неналоговые  доходы 28 599 </w:t>
      </w:r>
      <w:proofErr w:type="spellStart"/>
      <w:r w:rsidRPr="002E0108">
        <w:rPr>
          <w:sz w:val="24"/>
          <w:szCs w:val="24"/>
        </w:rPr>
        <w:t>тыс</w:t>
      </w:r>
      <w:proofErr w:type="gramStart"/>
      <w:r w:rsidRPr="002E0108">
        <w:rPr>
          <w:sz w:val="24"/>
          <w:szCs w:val="24"/>
        </w:rPr>
        <w:t>.р</w:t>
      </w:r>
      <w:proofErr w:type="gramEnd"/>
      <w:r w:rsidRPr="002E0108">
        <w:rPr>
          <w:sz w:val="24"/>
          <w:szCs w:val="24"/>
        </w:rPr>
        <w:t>уб</w:t>
      </w:r>
      <w:proofErr w:type="spellEnd"/>
      <w:r w:rsidRPr="002E0108">
        <w:rPr>
          <w:sz w:val="24"/>
          <w:szCs w:val="24"/>
        </w:rPr>
        <w:t xml:space="preserve">.  Безвозмездные поступления составили -  26 392 </w:t>
      </w:r>
      <w:proofErr w:type="spellStart"/>
      <w:r w:rsidRPr="002E0108">
        <w:rPr>
          <w:sz w:val="24"/>
          <w:szCs w:val="24"/>
        </w:rPr>
        <w:t>тыс.руб</w:t>
      </w:r>
      <w:proofErr w:type="spellEnd"/>
      <w:r w:rsidRPr="002E0108">
        <w:rPr>
          <w:sz w:val="24"/>
          <w:szCs w:val="24"/>
        </w:rPr>
        <w:t xml:space="preserve">. , дотация на выравнивание уровня бюджетной обеспеченности- 15 227 </w:t>
      </w:r>
      <w:proofErr w:type="spellStart"/>
      <w:r w:rsidRPr="002E0108">
        <w:rPr>
          <w:sz w:val="24"/>
          <w:szCs w:val="24"/>
        </w:rPr>
        <w:t>тыс.руб</w:t>
      </w:r>
      <w:proofErr w:type="spellEnd"/>
      <w:r w:rsidRPr="002E0108">
        <w:rPr>
          <w:sz w:val="24"/>
          <w:szCs w:val="24"/>
        </w:rPr>
        <w:t>.</w:t>
      </w:r>
    </w:p>
    <w:p w:rsidR="00AE5002" w:rsidRPr="002E0108" w:rsidRDefault="00AE5002" w:rsidP="002E0108">
      <w:pPr>
        <w:jc w:val="center"/>
        <w:rPr>
          <w:b/>
          <w:sz w:val="24"/>
          <w:szCs w:val="24"/>
        </w:rPr>
      </w:pPr>
      <w:r w:rsidRPr="002E0108">
        <w:rPr>
          <w:b/>
          <w:sz w:val="24"/>
          <w:szCs w:val="24"/>
        </w:rPr>
        <w:t>Структура  бюджета  по доходам за 2024 году: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2267"/>
        <w:gridCol w:w="1559"/>
        <w:gridCol w:w="1984"/>
      </w:tblGrid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AE5002" w:rsidRPr="002E0108" w:rsidRDefault="00AE5002" w:rsidP="002E01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Исполнено по итогам</w:t>
            </w:r>
          </w:p>
          <w:p w:rsidR="00AE5002" w:rsidRPr="002E0108" w:rsidRDefault="00AE5002" w:rsidP="002E0108">
            <w:pPr>
              <w:jc w:val="both"/>
              <w:rPr>
                <w:sz w:val="24"/>
                <w:szCs w:val="24"/>
              </w:rPr>
            </w:pPr>
            <w:r w:rsidRPr="002E0108">
              <w:rPr>
                <w:sz w:val="24"/>
                <w:szCs w:val="24"/>
              </w:rPr>
              <w:t>2024</w:t>
            </w:r>
          </w:p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jc w:val="center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 xml:space="preserve">% </w:t>
            </w:r>
          </w:p>
          <w:p w:rsidR="00AE5002" w:rsidRPr="002E0108" w:rsidRDefault="00AE5002" w:rsidP="002E0108">
            <w:pPr>
              <w:jc w:val="center"/>
              <w:rPr>
                <w:sz w:val="24"/>
                <w:szCs w:val="24"/>
              </w:rPr>
            </w:pPr>
            <w:r w:rsidRPr="002E0108">
              <w:rPr>
                <w:sz w:val="24"/>
                <w:szCs w:val="24"/>
              </w:rPr>
              <w:t>исполнения</w:t>
            </w:r>
          </w:p>
          <w:p w:rsidR="00AE5002" w:rsidRPr="002E0108" w:rsidRDefault="00AE5002" w:rsidP="002E0108">
            <w:pPr>
              <w:jc w:val="both"/>
              <w:rPr>
                <w:sz w:val="24"/>
                <w:szCs w:val="24"/>
              </w:rPr>
            </w:pPr>
            <w:r w:rsidRPr="002E0108">
              <w:rPr>
                <w:sz w:val="24"/>
                <w:szCs w:val="24"/>
              </w:rPr>
              <w:t>по итогам</w:t>
            </w:r>
          </w:p>
          <w:p w:rsidR="00AE5002" w:rsidRPr="002E0108" w:rsidRDefault="00AE5002" w:rsidP="002E0108">
            <w:pPr>
              <w:jc w:val="both"/>
              <w:rPr>
                <w:sz w:val="24"/>
                <w:szCs w:val="24"/>
              </w:rPr>
            </w:pPr>
            <w:r w:rsidRPr="002E0108">
              <w:rPr>
                <w:sz w:val="24"/>
                <w:szCs w:val="24"/>
              </w:rPr>
              <w:t xml:space="preserve"> 2024</w:t>
            </w:r>
          </w:p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Удельный вес</w:t>
            </w:r>
            <w:proofErr w:type="gramStart"/>
            <w:r w:rsidRPr="002E0108">
              <w:rPr>
                <w:sz w:val="24"/>
                <w:szCs w:val="24"/>
              </w:rPr>
              <w:t xml:space="preserve"> (%) </w:t>
            </w:r>
            <w:proofErr w:type="gramEnd"/>
            <w:r w:rsidRPr="002E0108">
              <w:rPr>
                <w:sz w:val="24"/>
                <w:szCs w:val="24"/>
              </w:rPr>
              <w:t>в структуре доходов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Доходы 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ind w:right="-108"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54 991,0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26 970,0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49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3586,0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6,5</w:t>
            </w:r>
          </w:p>
        </w:tc>
      </w:tr>
      <w:tr w:rsidR="00AE5002" w:rsidRPr="002E0108" w:rsidTr="00981B9A">
        <w:trPr>
          <w:trHeight w:val="39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11933,0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21,7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 xml:space="preserve">Налог на имущество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2608,0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4,7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8843,0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16,1</w:t>
            </w:r>
          </w:p>
        </w:tc>
      </w:tr>
      <w:tr w:rsidR="00AE5002" w:rsidRPr="002E0108" w:rsidTr="00981B9A">
        <w:trPr>
          <w:trHeight w:val="423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 xml:space="preserve"> Неналоговые доходы: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1 629,0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3,0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Доходы от использования имущества находящегося в муниципальной собственности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1303,0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2,4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 xml:space="preserve">Доходы от продажи материальных  и не материальных активов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0,3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0,2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Штрафы, санкции, возмещения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0,05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26 392,0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color w:val="FF0000"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48</w:t>
            </w:r>
          </w:p>
        </w:tc>
      </w:tr>
      <w:tr w:rsidR="00AE5002" w:rsidRPr="002E0108" w:rsidTr="00981B9A">
        <w:trPr>
          <w:trHeight w:val="7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15227,0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27,7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4203,0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7,6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Прочие субсидии бюджетам поселениям от других бюджетов системы РФ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6867,0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12.5</w:t>
            </w:r>
          </w:p>
        </w:tc>
      </w:tr>
      <w:tr w:rsidR="00AE5002" w:rsidRPr="002E0108" w:rsidTr="00981B9A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Прочие безвозмездные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  <w:lang w:eastAsia="ar-SA"/>
              </w:rPr>
              <w:t>0,2</w:t>
            </w:r>
          </w:p>
        </w:tc>
      </w:tr>
    </w:tbl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    Структура доходной части бюджета;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- безвозмездные поступления – </w:t>
      </w:r>
      <w:r w:rsidRPr="002E0108">
        <w:rPr>
          <w:b/>
          <w:sz w:val="24"/>
          <w:szCs w:val="24"/>
        </w:rPr>
        <w:t>48 %,</w:t>
      </w:r>
      <w:r w:rsidRPr="002E0108">
        <w:rPr>
          <w:sz w:val="24"/>
          <w:szCs w:val="24"/>
        </w:rPr>
        <w:t xml:space="preserve"> </w:t>
      </w:r>
    </w:p>
    <w:p w:rsidR="00AE5002" w:rsidRPr="002E0108" w:rsidRDefault="00AE5002" w:rsidP="002E0108">
      <w:pPr>
        <w:jc w:val="both"/>
        <w:rPr>
          <w:b/>
          <w:sz w:val="24"/>
          <w:szCs w:val="24"/>
        </w:rPr>
      </w:pPr>
      <w:r w:rsidRPr="002E0108">
        <w:rPr>
          <w:sz w:val="24"/>
          <w:szCs w:val="24"/>
        </w:rPr>
        <w:t xml:space="preserve">- налоговые доходы – </w:t>
      </w:r>
      <w:r w:rsidRPr="002E0108">
        <w:rPr>
          <w:b/>
          <w:sz w:val="24"/>
          <w:szCs w:val="24"/>
        </w:rPr>
        <w:t>49 %</w:t>
      </w:r>
    </w:p>
    <w:p w:rsidR="00AE5002" w:rsidRPr="002E0108" w:rsidRDefault="00AE5002" w:rsidP="002E0108">
      <w:pPr>
        <w:jc w:val="both"/>
        <w:rPr>
          <w:b/>
          <w:sz w:val="24"/>
          <w:szCs w:val="24"/>
        </w:rPr>
      </w:pPr>
      <w:r w:rsidRPr="002E0108">
        <w:rPr>
          <w:b/>
          <w:sz w:val="24"/>
          <w:szCs w:val="24"/>
        </w:rPr>
        <w:t xml:space="preserve">- </w:t>
      </w:r>
      <w:r w:rsidRPr="002E0108">
        <w:rPr>
          <w:sz w:val="24"/>
          <w:szCs w:val="24"/>
        </w:rPr>
        <w:t xml:space="preserve">неналоговые доходы – </w:t>
      </w:r>
      <w:r w:rsidRPr="002E0108">
        <w:rPr>
          <w:b/>
          <w:sz w:val="24"/>
          <w:szCs w:val="24"/>
        </w:rPr>
        <w:t xml:space="preserve">3 %, 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    Наибольший удельный вес в структуре доходной части бюджета в части налоговых доходов   занимает единый налог, взимаемый в связи с применением упрощенной системы налогообложения</w:t>
      </w:r>
      <w:proofErr w:type="gramStart"/>
      <w:r w:rsidRPr="002E0108">
        <w:rPr>
          <w:sz w:val="24"/>
          <w:szCs w:val="24"/>
        </w:rPr>
        <w:t xml:space="preserve">  ,</w:t>
      </w:r>
      <w:proofErr w:type="gramEnd"/>
      <w:r w:rsidRPr="002E0108">
        <w:rPr>
          <w:sz w:val="24"/>
          <w:szCs w:val="24"/>
        </w:rPr>
        <w:t xml:space="preserve"> он составляет 21,7 %. Земельный налог занимает второе место и </w:t>
      </w:r>
      <w:proofErr w:type="spellStart"/>
      <w:r w:rsidRPr="002E0108">
        <w:rPr>
          <w:sz w:val="24"/>
          <w:szCs w:val="24"/>
        </w:rPr>
        <w:t>сотавляет</w:t>
      </w:r>
      <w:proofErr w:type="spellEnd"/>
      <w:r w:rsidRPr="002E0108">
        <w:rPr>
          <w:sz w:val="24"/>
          <w:szCs w:val="24"/>
        </w:rPr>
        <w:t xml:space="preserve"> 16,1%.  Налог на доходы физических лиц, в структуре  доходной части бюджета составляет -  6,5 % . 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В части неналоговых доходов наибольший удельный вес доходов от использования имущества находящегося в муниципальной собственности-  2,4 %. </w:t>
      </w:r>
    </w:p>
    <w:p w:rsidR="00AE5002" w:rsidRPr="002E0108" w:rsidRDefault="00AE5002" w:rsidP="002E0108">
      <w:pPr>
        <w:jc w:val="center"/>
        <w:rPr>
          <w:b/>
          <w:sz w:val="24"/>
          <w:szCs w:val="24"/>
        </w:rPr>
      </w:pPr>
      <w:r w:rsidRPr="002E0108">
        <w:rPr>
          <w:b/>
          <w:sz w:val="24"/>
          <w:szCs w:val="24"/>
        </w:rPr>
        <w:t>Расходная часть бюджета сельского поселения «Поселок Детчино» за 2024 год: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2074"/>
        <w:gridCol w:w="1701"/>
        <w:gridCol w:w="1842"/>
      </w:tblGrid>
      <w:tr w:rsidR="00AE5002" w:rsidRPr="002E0108" w:rsidTr="00981B9A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 xml:space="preserve">Исполнение по </w:t>
            </w:r>
            <w:r w:rsidRPr="002E0108">
              <w:rPr>
                <w:sz w:val="24"/>
                <w:szCs w:val="24"/>
              </w:rPr>
              <w:lastRenderedPageBreak/>
              <w:t xml:space="preserve">итогам </w:t>
            </w:r>
          </w:p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jc w:val="center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lastRenderedPageBreak/>
              <w:t>% исполнения</w:t>
            </w:r>
          </w:p>
          <w:p w:rsidR="00AE5002" w:rsidRPr="002E0108" w:rsidRDefault="00AE5002" w:rsidP="002E0108">
            <w:pPr>
              <w:jc w:val="both"/>
              <w:rPr>
                <w:sz w:val="24"/>
                <w:szCs w:val="24"/>
              </w:rPr>
            </w:pPr>
            <w:r w:rsidRPr="002E0108">
              <w:rPr>
                <w:sz w:val="24"/>
                <w:szCs w:val="24"/>
              </w:rPr>
              <w:lastRenderedPageBreak/>
              <w:t xml:space="preserve">по итогам </w:t>
            </w:r>
          </w:p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lastRenderedPageBreak/>
              <w:t xml:space="preserve">Удельный вес в </w:t>
            </w:r>
            <w:r w:rsidRPr="002E0108">
              <w:rPr>
                <w:sz w:val="24"/>
                <w:szCs w:val="24"/>
              </w:rPr>
              <w:lastRenderedPageBreak/>
              <w:t>общей сумме расходов</w:t>
            </w:r>
          </w:p>
        </w:tc>
      </w:tr>
      <w:tr w:rsidR="00AE5002" w:rsidRPr="002E0108" w:rsidTr="00981B9A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lastRenderedPageBreak/>
              <w:t>Всего расходы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46651,0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  <w:r w:rsidRPr="002E0108"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AE5002" w:rsidRPr="002E0108" w:rsidTr="00981B9A">
        <w:trPr>
          <w:trHeight w:val="30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11052,0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92,0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24</w:t>
            </w:r>
          </w:p>
        </w:tc>
      </w:tr>
      <w:tr w:rsidR="00AE5002" w:rsidRPr="002E0108" w:rsidTr="00981B9A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561,0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1,2</w:t>
            </w:r>
          </w:p>
        </w:tc>
      </w:tr>
      <w:tr w:rsidR="00AE5002" w:rsidRPr="002E0108" w:rsidTr="00981B9A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0</w:t>
            </w:r>
          </w:p>
        </w:tc>
      </w:tr>
      <w:tr w:rsidR="00AE5002" w:rsidRPr="002E0108" w:rsidTr="00981B9A">
        <w:trPr>
          <w:trHeight w:val="292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1734,0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3,7</w:t>
            </w:r>
          </w:p>
        </w:tc>
      </w:tr>
      <w:tr w:rsidR="00AE5002" w:rsidRPr="002E0108" w:rsidTr="00981B9A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19527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41,9</w:t>
            </w:r>
          </w:p>
        </w:tc>
      </w:tr>
      <w:tr w:rsidR="00AE5002" w:rsidRPr="002E0108" w:rsidTr="00981B9A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Культура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9047,0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19,5</w:t>
            </w:r>
          </w:p>
        </w:tc>
      </w:tr>
      <w:tr w:rsidR="00AE5002" w:rsidRPr="002E0108" w:rsidTr="00981B9A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4198,0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9</w:t>
            </w:r>
          </w:p>
        </w:tc>
      </w:tr>
      <w:tr w:rsidR="00AE5002" w:rsidRPr="002E0108" w:rsidTr="00981B9A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2E0108">
              <w:rPr>
                <w:sz w:val="24"/>
                <w:szCs w:val="24"/>
              </w:rPr>
              <w:t>Соц</w:t>
            </w:r>
            <w:proofErr w:type="gramStart"/>
            <w:r w:rsidRPr="002E0108">
              <w:rPr>
                <w:sz w:val="24"/>
                <w:szCs w:val="24"/>
              </w:rPr>
              <w:t>.п</w:t>
            </w:r>
            <w:proofErr w:type="gramEnd"/>
            <w:r w:rsidRPr="002E0108">
              <w:rPr>
                <w:sz w:val="24"/>
                <w:szCs w:val="24"/>
              </w:rPr>
              <w:t>олитика</w:t>
            </w:r>
            <w:proofErr w:type="spell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313,0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002" w:rsidRPr="002E0108" w:rsidRDefault="00AE5002" w:rsidP="002E010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2E0108">
              <w:rPr>
                <w:sz w:val="24"/>
                <w:szCs w:val="24"/>
              </w:rPr>
              <w:t>0,7</w:t>
            </w:r>
          </w:p>
        </w:tc>
      </w:tr>
    </w:tbl>
    <w:p w:rsidR="00AE5002" w:rsidRPr="002E0108" w:rsidRDefault="00AE5002" w:rsidP="002E0108">
      <w:pPr>
        <w:jc w:val="both"/>
        <w:rPr>
          <w:sz w:val="24"/>
          <w:szCs w:val="24"/>
          <w:lang w:eastAsia="ar-SA"/>
        </w:rPr>
      </w:pPr>
      <w:r w:rsidRPr="002E0108">
        <w:rPr>
          <w:sz w:val="24"/>
          <w:szCs w:val="24"/>
        </w:rPr>
        <w:t xml:space="preserve"> Доля расходов в бюджете распределилась следующим образом;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-жилищно-коммунальное хозяйство- 41,9 %, 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- общегосударственные расходы -24 %,  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>-расходы на культуру -19,5 %.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>-физическая культура и спорт-9 %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</w:rPr>
        <w:t xml:space="preserve">На 2025 год запланировано </w:t>
      </w:r>
      <w:r w:rsidRPr="002E0108">
        <w:rPr>
          <w:color w:val="000000"/>
          <w:sz w:val="24"/>
          <w:szCs w:val="24"/>
        </w:rPr>
        <w:t>для участия в программах федерального и регионального уровня</w:t>
      </w:r>
      <w:r w:rsidRPr="002E0108">
        <w:rPr>
          <w:b/>
          <w:color w:val="000000"/>
          <w:sz w:val="24"/>
          <w:szCs w:val="24"/>
        </w:rPr>
        <w:t>: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-средств федерального  бюджета – 4,1 млн. рублей;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- </w:t>
      </w:r>
      <w:proofErr w:type="spellStart"/>
      <w:r w:rsidRPr="002E0108">
        <w:rPr>
          <w:color w:val="000000"/>
          <w:sz w:val="24"/>
          <w:szCs w:val="24"/>
        </w:rPr>
        <w:t>редств</w:t>
      </w:r>
      <w:proofErr w:type="spellEnd"/>
      <w:r w:rsidRPr="002E0108">
        <w:rPr>
          <w:color w:val="000000"/>
          <w:sz w:val="24"/>
          <w:szCs w:val="24"/>
        </w:rPr>
        <w:t xml:space="preserve"> областного бюджета – 2 </w:t>
      </w:r>
      <w:proofErr w:type="spellStart"/>
      <w:r w:rsidRPr="002E0108">
        <w:rPr>
          <w:color w:val="000000"/>
          <w:sz w:val="24"/>
          <w:szCs w:val="24"/>
        </w:rPr>
        <w:t>млн</w:t>
      </w:r>
      <w:proofErr w:type="gramStart"/>
      <w:r w:rsidRPr="002E0108">
        <w:rPr>
          <w:color w:val="000000"/>
          <w:sz w:val="24"/>
          <w:szCs w:val="24"/>
        </w:rPr>
        <w:t>.р</w:t>
      </w:r>
      <w:proofErr w:type="gramEnd"/>
      <w:r w:rsidRPr="002E0108">
        <w:rPr>
          <w:color w:val="000000"/>
          <w:sz w:val="24"/>
          <w:szCs w:val="24"/>
        </w:rPr>
        <w:t>уб</w:t>
      </w:r>
      <w:proofErr w:type="spellEnd"/>
      <w:r w:rsidRPr="002E0108">
        <w:rPr>
          <w:color w:val="000000"/>
          <w:sz w:val="24"/>
          <w:szCs w:val="24"/>
        </w:rPr>
        <w:t>;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-средств местного бюджета – 1,5 млн. рублей;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 xml:space="preserve">Бюджет сохраняет социальную направленность, поэтому </w:t>
      </w:r>
      <w:r w:rsidRPr="002E0108">
        <w:rPr>
          <w:b/>
          <w:color w:val="000000"/>
        </w:rPr>
        <w:t>40% бюджета</w:t>
      </w:r>
      <w:r w:rsidRPr="002E0108">
        <w:rPr>
          <w:color w:val="000000"/>
        </w:rPr>
        <w:t xml:space="preserve"> от общего объема  расходов  направлены на жилищно-коммунальное хозяйство и благоустройство села,  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2E0108">
        <w:rPr>
          <w:b/>
          <w:color w:val="000000"/>
        </w:rPr>
        <w:t>30%</w:t>
      </w:r>
      <w:r w:rsidRPr="002E0108">
        <w:rPr>
          <w:color w:val="000000"/>
        </w:rPr>
        <w:t xml:space="preserve"> направлено  на социальную сферу, в том числе: культуру и спорт – </w:t>
      </w:r>
      <w:r w:rsidRPr="002E0108">
        <w:rPr>
          <w:b/>
          <w:color w:val="000000"/>
        </w:rPr>
        <w:t>29 %.</w:t>
      </w:r>
    </w:p>
    <w:p w:rsidR="00AE5002" w:rsidRPr="002E0108" w:rsidRDefault="00AE5002" w:rsidP="002E0108">
      <w:pPr>
        <w:pStyle w:val="a7"/>
        <w:spacing w:before="0" w:beforeAutospacing="0" w:after="0" w:afterAutospacing="0"/>
        <w:jc w:val="both"/>
        <w:rPr>
          <w:color w:val="000000"/>
        </w:rPr>
      </w:pPr>
      <w:r w:rsidRPr="002E0108">
        <w:rPr>
          <w:color w:val="000000"/>
        </w:rPr>
        <w:t xml:space="preserve">Иные расходы составят </w:t>
      </w:r>
      <w:r w:rsidRPr="002E0108">
        <w:rPr>
          <w:b/>
          <w:color w:val="000000"/>
        </w:rPr>
        <w:t>30 %:</w:t>
      </w:r>
      <w:r w:rsidRPr="002E0108">
        <w:rPr>
          <w:color w:val="000000"/>
        </w:rPr>
        <w:t xml:space="preserve"> это содержание муниципального имущества, коммунальные платежи, целевые расходы.</w:t>
      </w:r>
    </w:p>
    <w:p w:rsidR="00AE5002" w:rsidRPr="002E0108" w:rsidRDefault="00AE5002" w:rsidP="002E0108">
      <w:pPr>
        <w:pStyle w:val="ac"/>
        <w:spacing w:after="0"/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Финансовая обеспеченность муниципалитетов в первую очередь необходима для их социально-экономического развития и повышения уровня жизни населения. Но, к сожалению, дефицит бюджет</w:t>
      </w:r>
      <w:proofErr w:type="gramStart"/>
      <w:r w:rsidRPr="002E0108">
        <w:rPr>
          <w:color w:val="000000"/>
          <w:sz w:val="24"/>
          <w:szCs w:val="24"/>
        </w:rPr>
        <w:t>а(</w:t>
      </w:r>
      <w:proofErr w:type="gramEnd"/>
      <w:r w:rsidRPr="002E0108">
        <w:rPr>
          <w:color w:val="000000"/>
          <w:sz w:val="24"/>
          <w:szCs w:val="24"/>
        </w:rPr>
        <w:t xml:space="preserve">плановый) на 2025 год в размере 2 940 245,40 </w:t>
      </w:r>
      <w:proofErr w:type="spellStart"/>
      <w:r w:rsidRPr="002E0108">
        <w:rPr>
          <w:color w:val="000000"/>
          <w:sz w:val="24"/>
          <w:szCs w:val="24"/>
        </w:rPr>
        <w:t>руб</w:t>
      </w:r>
      <w:proofErr w:type="spellEnd"/>
      <w:r w:rsidRPr="002E0108">
        <w:rPr>
          <w:color w:val="000000"/>
          <w:sz w:val="24"/>
          <w:szCs w:val="24"/>
        </w:rPr>
        <w:t xml:space="preserve"> не позволит в полной мере реализовать все намеченные проекты, удовлетворить потребности населения, это касается и проведение новых линий уличного освещения, ремонта дорог, обустройства детских и спортивных площадок, расширения услуг организациями культуры и спорта и т.п.. </w:t>
      </w:r>
    </w:p>
    <w:p w:rsidR="00AE5002" w:rsidRPr="002E0108" w:rsidRDefault="00AE5002" w:rsidP="002E0108">
      <w:pPr>
        <w:jc w:val="center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ПОСЕЛКОВАЯ АДМИНИСТРАЦИЯ</w:t>
      </w:r>
    </w:p>
    <w:p w:rsidR="00AE5002" w:rsidRPr="002E0108" w:rsidRDefault="00AE5002" w:rsidP="002E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0108">
        <w:rPr>
          <w:rFonts w:ascii="Times New Roman" w:hAnsi="Times New Roman" w:cs="Times New Roman"/>
          <w:sz w:val="24"/>
          <w:szCs w:val="24"/>
        </w:rPr>
        <w:t xml:space="preserve">Структуру органов местного самоуправления сельского поселения составляют: представительный орган муниципального образования – поселковое Собрание, которое возглавляет </w:t>
      </w:r>
      <w:r w:rsidRPr="002E0108">
        <w:rPr>
          <w:rFonts w:ascii="Times New Roman" w:hAnsi="Times New Roman" w:cs="Times New Roman"/>
          <w:b/>
          <w:sz w:val="24"/>
          <w:szCs w:val="24"/>
        </w:rPr>
        <w:t>Воробьев Алексей Михайлович</w:t>
      </w:r>
      <w:r w:rsidRPr="002E0108">
        <w:rPr>
          <w:rFonts w:ascii="Times New Roman" w:hAnsi="Times New Roman" w:cs="Times New Roman"/>
          <w:sz w:val="24"/>
          <w:szCs w:val="24"/>
        </w:rPr>
        <w:t xml:space="preserve"> – Глава сельского поселения «Поселок Детчино» и  исполнительно-распорядительный орган муниципального образования  - местная администрация, которую возглавляет </w:t>
      </w:r>
      <w:proofErr w:type="spellStart"/>
      <w:r w:rsidRPr="002E0108">
        <w:rPr>
          <w:rFonts w:ascii="Times New Roman" w:hAnsi="Times New Roman" w:cs="Times New Roman"/>
          <w:b/>
          <w:sz w:val="24"/>
          <w:szCs w:val="24"/>
        </w:rPr>
        <w:t>Куприков</w:t>
      </w:r>
      <w:proofErr w:type="spellEnd"/>
      <w:r w:rsidRPr="002E0108">
        <w:rPr>
          <w:rFonts w:ascii="Times New Roman" w:hAnsi="Times New Roman" w:cs="Times New Roman"/>
          <w:b/>
          <w:sz w:val="24"/>
          <w:szCs w:val="24"/>
        </w:rPr>
        <w:t xml:space="preserve"> Сергей Николаевич</w:t>
      </w:r>
      <w:r w:rsidRPr="002E0108">
        <w:rPr>
          <w:rFonts w:ascii="Times New Roman" w:hAnsi="Times New Roman" w:cs="Times New Roman"/>
          <w:sz w:val="24"/>
          <w:szCs w:val="24"/>
        </w:rPr>
        <w:t xml:space="preserve"> – глава администрации СП «Поселок Детчино».</w:t>
      </w:r>
    </w:p>
    <w:p w:rsidR="00AE5002" w:rsidRPr="002E0108" w:rsidRDefault="00AE5002" w:rsidP="002E0108">
      <w:pPr>
        <w:ind w:firstLine="54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>Решение вопросов местного значения поселения осуществляются путем организации повседневной работы администрации поселения, подготовке нормативно-правовых документов, в том числе и проектов решений представительного органа поселения, проведения встреч с жителями, осуществления личного приема граждан Главой и специалистами администрации, рассмотрения письменных и устных обращений.</w:t>
      </w:r>
    </w:p>
    <w:p w:rsidR="00AE5002" w:rsidRPr="002E0108" w:rsidRDefault="00AE5002" w:rsidP="002E0108">
      <w:pPr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2E0108">
        <w:rPr>
          <w:color w:val="000000"/>
          <w:sz w:val="24"/>
          <w:szCs w:val="24"/>
          <w:shd w:val="clear" w:color="auto" w:fill="FFFFFF"/>
        </w:rPr>
        <w:t>Для информирования населения о своей деятельности, а также во исполнение Федерального закона «Об обеспечении доступа к информации о деятельности государственных органов и органов местного самоуправления» администрацией используются официальные страницы во «</w:t>
      </w:r>
      <w:proofErr w:type="spellStart"/>
      <w:r w:rsidRPr="002E0108">
        <w:rPr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2E0108">
        <w:rPr>
          <w:color w:val="000000"/>
          <w:sz w:val="24"/>
          <w:szCs w:val="24"/>
          <w:shd w:val="clear" w:color="auto" w:fill="FFFFFF"/>
        </w:rPr>
        <w:t>», «Одноклассники», «</w:t>
      </w:r>
      <w:proofErr w:type="spellStart"/>
      <w:r w:rsidRPr="002E0108">
        <w:rPr>
          <w:color w:val="000000"/>
          <w:sz w:val="24"/>
          <w:szCs w:val="24"/>
          <w:shd w:val="clear" w:color="auto" w:fill="FFFFFF"/>
        </w:rPr>
        <w:t>Телеграм</w:t>
      </w:r>
      <w:proofErr w:type="spellEnd"/>
      <w:r w:rsidRPr="002E0108">
        <w:rPr>
          <w:color w:val="000000"/>
          <w:sz w:val="24"/>
          <w:szCs w:val="24"/>
          <w:shd w:val="clear" w:color="auto" w:fill="FFFFFF"/>
        </w:rPr>
        <w:t xml:space="preserve">», а также официальный сайт администрации сельского поселения, нормативно-правовые акты публикуются также в </w:t>
      </w:r>
      <w:proofErr w:type="spellStart"/>
      <w:r w:rsidRPr="002E0108">
        <w:rPr>
          <w:color w:val="000000"/>
          <w:sz w:val="24"/>
          <w:szCs w:val="24"/>
          <w:shd w:val="clear" w:color="auto" w:fill="FFFFFF"/>
        </w:rPr>
        <w:t>Малоярославецкой</w:t>
      </w:r>
      <w:proofErr w:type="spellEnd"/>
      <w:r w:rsidRPr="002E0108">
        <w:rPr>
          <w:color w:val="000000"/>
          <w:sz w:val="24"/>
          <w:szCs w:val="24"/>
          <w:shd w:val="clear" w:color="auto" w:fill="FFFFFF"/>
        </w:rPr>
        <w:t xml:space="preserve"> районной газете «Маяк</w:t>
      </w:r>
      <w:proofErr w:type="gramStart"/>
      <w:r w:rsidRPr="002E0108">
        <w:rPr>
          <w:color w:val="000000"/>
          <w:sz w:val="24"/>
          <w:szCs w:val="24"/>
          <w:shd w:val="clear" w:color="auto" w:fill="FFFFFF"/>
        </w:rPr>
        <w:t xml:space="preserve">».. </w:t>
      </w:r>
      <w:proofErr w:type="gramEnd"/>
    </w:p>
    <w:p w:rsidR="00AE5002" w:rsidRPr="002E0108" w:rsidRDefault="00AE5002" w:rsidP="002E0108">
      <w:pPr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2E0108">
        <w:rPr>
          <w:color w:val="000000"/>
          <w:sz w:val="24"/>
          <w:szCs w:val="24"/>
          <w:shd w:val="clear" w:color="auto" w:fill="FFFFFF"/>
        </w:rPr>
        <w:t xml:space="preserve">В рамках нормотворческой деятельности за отчетный период было разработано и принято </w:t>
      </w:r>
      <w:r w:rsidRPr="002E0108">
        <w:rPr>
          <w:b/>
          <w:color w:val="000000"/>
          <w:sz w:val="24"/>
          <w:szCs w:val="24"/>
          <w:shd w:val="clear" w:color="auto" w:fill="FFFFFF"/>
        </w:rPr>
        <w:t>300</w:t>
      </w:r>
      <w:r w:rsidRPr="002E0108">
        <w:rPr>
          <w:color w:val="000000"/>
          <w:sz w:val="24"/>
          <w:szCs w:val="24"/>
          <w:shd w:val="clear" w:color="auto" w:fill="FFFFFF"/>
        </w:rPr>
        <w:t xml:space="preserve"> постановлений администрации, </w:t>
      </w:r>
      <w:r w:rsidRPr="002E0108">
        <w:rPr>
          <w:b/>
          <w:color w:val="000000"/>
          <w:sz w:val="24"/>
          <w:szCs w:val="24"/>
          <w:shd w:val="clear" w:color="auto" w:fill="FFFFFF"/>
        </w:rPr>
        <w:t>117</w:t>
      </w:r>
      <w:r w:rsidRPr="002E0108">
        <w:rPr>
          <w:color w:val="000000"/>
          <w:sz w:val="24"/>
          <w:szCs w:val="24"/>
          <w:shd w:val="clear" w:color="auto" w:fill="FFFFFF"/>
        </w:rPr>
        <w:t xml:space="preserve"> распоряжений по личному составу, </w:t>
      </w:r>
      <w:r w:rsidRPr="002E0108">
        <w:rPr>
          <w:b/>
          <w:color w:val="000000"/>
          <w:sz w:val="24"/>
          <w:szCs w:val="24"/>
          <w:shd w:val="clear" w:color="auto" w:fill="FFFFFF"/>
        </w:rPr>
        <w:t xml:space="preserve">23 </w:t>
      </w:r>
      <w:r w:rsidRPr="002E0108">
        <w:rPr>
          <w:color w:val="000000"/>
          <w:sz w:val="24"/>
          <w:szCs w:val="24"/>
          <w:shd w:val="clear" w:color="auto" w:fill="FFFFFF"/>
        </w:rPr>
        <w:t xml:space="preserve">распоряжения по основной деятельности. Администрацией выдано более </w:t>
      </w:r>
      <w:r w:rsidRPr="002E0108">
        <w:rPr>
          <w:b/>
          <w:color w:val="000000"/>
          <w:sz w:val="24"/>
          <w:szCs w:val="24"/>
          <w:shd w:val="clear" w:color="auto" w:fill="FFFFFF"/>
        </w:rPr>
        <w:t>2000</w:t>
      </w:r>
      <w:r w:rsidRPr="002E0108">
        <w:rPr>
          <w:color w:val="000000"/>
          <w:sz w:val="24"/>
          <w:szCs w:val="24"/>
          <w:shd w:val="clear" w:color="auto" w:fill="FFFFFF"/>
        </w:rPr>
        <w:t xml:space="preserve"> документов, в том числе выписки </w:t>
      </w:r>
      <w:r w:rsidRPr="002E0108">
        <w:rPr>
          <w:color w:val="000000"/>
          <w:sz w:val="24"/>
          <w:szCs w:val="24"/>
          <w:shd w:val="clear" w:color="auto" w:fill="FFFFFF"/>
        </w:rPr>
        <w:lastRenderedPageBreak/>
        <w:t xml:space="preserve">из </w:t>
      </w:r>
      <w:proofErr w:type="spellStart"/>
      <w:r w:rsidRPr="002E0108">
        <w:rPr>
          <w:color w:val="000000"/>
          <w:sz w:val="24"/>
          <w:szCs w:val="24"/>
          <w:shd w:val="clear" w:color="auto" w:fill="FFFFFF"/>
        </w:rPr>
        <w:t>похозяйственных</w:t>
      </w:r>
      <w:proofErr w:type="spellEnd"/>
      <w:r w:rsidRPr="002E0108">
        <w:rPr>
          <w:color w:val="000000"/>
          <w:sz w:val="24"/>
          <w:szCs w:val="24"/>
          <w:shd w:val="clear" w:color="auto" w:fill="FFFFFF"/>
        </w:rPr>
        <w:t xml:space="preserve"> книг о наличии личного подсобного хозяйства, общественные характеристики, архивные справки, справки о составе семьи и др</w:t>
      </w:r>
      <w:proofErr w:type="gramStart"/>
      <w:r w:rsidRPr="002E0108">
        <w:rPr>
          <w:color w:val="000000"/>
          <w:sz w:val="24"/>
          <w:szCs w:val="24"/>
          <w:shd w:val="clear" w:color="auto" w:fill="FFFFFF"/>
        </w:rPr>
        <w:t xml:space="preserve">.. </w:t>
      </w:r>
      <w:proofErr w:type="gramEnd"/>
    </w:p>
    <w:p w:rsidR="00AE5002" w:rsidRPr="002E0108" w:rsidRDefault="00AE5002" w:rsidP="002E0108">
      <w:pPr>
        <w:tabs>
          <w:tab w:val="left" w:pos="567"/>
        </w:tabs>
        <w:ind w:firstLine="567"/>
        <w:jc w:val="both"/>
        <w:rPr>
          <w:b/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За год в администрацию поступило </w:t>
      </w:r>
      <w:r w:rsidRPr="002E0108">
        <w:rPr>
          <w:b/>
          <w:color w:val="000000"/>
          <w:sz w:val="24"/>
          <w:szCs w:val="24"/>
        </w:rPr>
        <w:t>382</w:t>
      </w:r>
      <w:r w:rsidRPr="002E0108">
        <w:rPr>
          <w:color w:val="000000"/>
          <w:sz w:val="24"/>
          <w:szCs w:val="24"/>
        </w:rPr>
        <w:t xml:space="preserve"> заявления от населения и </w:t>
      </w:r>
      <w:r w:rsidRPr="002E0108">
        <w:rPr>
          <w:b/>
          <w:color w:val="000000"/>
          <w:sz w:val="24"/>
          <w:szCs w:val="24"/>
        </w:rPr>
        <w:t>1666</w:t>
      </w:r>
      <w:r w:rsidRPr="002E0108">
        <w:rPr>
          <w:color w:val="000000"/>
          <w:sz w:val="24"/>
          <w:szCs w:val="24"/>
        </w:rPr>
        <w:t xml:space="preserve"> писем для исполнения от вышестоящих  организаций. Анализ поступивших обращений граждан свидетельствует о том, что больше всего жителей поселения волнуют вопросы благоустройства – </w:t>
      </w:r>
      <w:r w:rsidRPr="002E0108">
        <w:rPr>
          <w:b/>
          <w:color w:val="000000"/>
          <w:sz w:val="24"/>
          <w:szCs w:val="24"/>
        </w:rPr>
        <w:t>47%</w:t>
      </w:r>
      <w:r w:rsidRPr="002E0108">
        <w:rPr>
          <w:color w:val="000000"/>
          <w:sz w:val="24"/>
          <w:szCs w:val="24"/>
        </w:rPr>
        <w:t xml:space="preserve">, в том числе ремонт дорог, обустройство уличного освещения, обустройство водоотводов, аварийные деревья, бездомные собаки; жилищно-коммунальной сферы – </w:t>
      </w:r>
      <w:r w:rsidRPr="002E0108">
        <w:rPr>
          <w:b/>
          <w:color w:val="000000"/>
          <w:sz w:val="24"/>
          <w:szCs w:val="24"/>
        </w:rPr>
        <w:t>11%</w:t>
      </w:r>
      <w:r w:rsidRPr="002E0108">
        <w:rPr>
          <w:color w:val="000000"/>
          <w:sz w:val="24"/>
          <w:szCs w:val="24"/>
        </w:rPr>
        <w:t xml:space="preserve">; землепользования – </w:t>
      </w:r>
      <w:r w:rsidRPr="002E0108">
        <w:rPr>
          <w:b/>
          <w:color w:val="000000"/>
          <w:sz w:val="24"/>
          <w:szCs w:val="24"/>
        </w:rPr>
        <w:t>12%</w:t>
      </w:r>
      <w:r w:rsidRPr="002E0108">
        <w:rPr>
          <w:color w:val="000000"/>
          <w:sz w:val="24"/>
          <w:szCs w:val="24"/>
        </w:rPr>
        <w:t>; жилищ</w:t>
      </w:r>
      <w:r w:rsidR="001422BF">
        <w:rPr>
          <w:color w:val="000000"/>
          <w:sz w:val="24"/>
          <w:szCs w:val="24"/>
        </w:rPr>
        <w:t>н</w:t>
      </w:r>
      <w:r w:rsidRPr="002E0108">
        <w:rPr>
          <w:color w:val="000000"/>
          <w:sz w:val="24"/>
          <w:szCs w:val="24"/>
        </w:rPr>
        <w:t xml:space="preserve">ые вопросы – </w:t>
      </w:r>
      <w:r w:rsidRPr="002E0108">
        <w:rPr>
          <w:b/>
          <w:color w:val="000000"/>
          <w:sz w:val="24"/>
          <w:szCs w:val="24"/>
        </w:rPr>
        <w:t>8 %</w:t>
      </w:r>
      <w:r w:rsidRPr="002E0108">
        <w:rPr>
          <w:color w:val="000000"/>
          <w:sz w:val="24"/>
          <w:szCs w:val="24"/>
        </w:rPr>
        <w:t xml:space="preserve">; здравоохранения – </w:t>
      </w:r>
      <w:r w:rsidRPr="002E0108">
        <w:rPr>
          <w:b/>
          <w:color w:val="000000"/>
          <w:sz w:val="24"/>
          <w:szCs w:val="24"/>
        </w:rPr>
        <w:t>2%</w:t>
      </w:r>
      <w:r w:rsidRPr="002E0108">
        <w:rPr>
          <w:color w:val="000000"/>
          <w:sz w:val="24"/>
          <w:szCs w:val="24"/>
        </w:rPr>
        <w:t xml:space="preserve"> и другие – </w:t>
      </w:r>
      <w:r w:rsidRPr="002E0108">
        <w:rPr>
          <w:b/>
          <w:color w:val="000000"/>
          <w:sz w:val="24"/>
          <w:szCs w:val="24"/>
        </w:rPr>
        <w:t>20%.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Администрацией сельского поселения «Поселок Детчино»  в 2024 году была продолжена работа по выявлению раннее учтенных объектов недвижимости в рамках Федерального закона от 30.12.2020  № 518-ФЗ. Цель данной работы — решить проблему с объектами, права на которые возникли до появления современной системы государственной регистрации прав на недвижимость. В большинстве случаев владельцы такого имущества обзавелись им либо в 90-е годы, либо в тот период, когда права на объекты капитального строительства удостоверяли БТИ. Права на многие из этих объектов до сих пор не зарегистрированы в реестре. В результате местные и региональные бюджеты недополучают средства в виде платежей по налогу на имущество.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  <w:u w:val="single"/>
        </w:rPr>
        <w:t>Всего по реестру необходимо отработать 2130 объектов недвижимости</w:t>
      </w:r>
      <w:r w:rsidRPr="002E0108">
        <w:rPr>
          <w:color w:val="000000"/>
          <w:sz w:val="24"/>
          <w:szCs w:val="24"/>
        </w:rPr>
        <w:t xml:space="preserve">. 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Из них отработано 1398 объектов недвижимости, что составляет 66% выполнение плана.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1 391  - Земельных участков, (из них отработано - 918  земельных участков);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474 - Объектов капитального строительства, (из них отработано – 340 объектов капитального строительства)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265 – Помещения, (из них отработано 140 помещений).</w:t>
      </w:r>
    </w:p>
    <w:p w:rsidR="00AE5002" w:rsidRPr="002E0108" w:rsidRDefault="00AE5002" w:rsidP="002E0108">
      <w:pPr>
        <w:pStyle w:val="ab"/>
        <w:numPr>
          <w:ilvl w:val="0"/>
          <w:numId w:val="7"/>
        </w:numPr>
        <w:ind w:left="0" w:firstLine="709"/>
        <w:jc w:val="both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Количество объектов недвижимости, по которым поданы заявления о снятии с кадастрового учета – 605</w:t>
      </w:r>
      <w:r w:rsidRPr="002E0108">
        <w:rPr>
          <w:b/>
          <w:color w:val="000000"/>
          <w:sz w:val="24"/>
          <w:szCs w:val="24"/>
        </w:rPr>
        <w:t xml:space="preserve">. </w:t>
      </w:r>
      <w:r w:rsidRPr="002E0108">
        <w:rPr>
          <w:color w:val="000000"/>
          <w:sz w:val="24"/>
          <w:szCs w:val="24"/>
        </w:rPr>
        <w:t>Из них: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568 - земельных участков, 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24 - Объекта капитального строительства, 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0 - помещения. </w:t>
      </w:r>
    </w:p>
    <w:p w:rsidR="00AE5002" w:rsidRPr="002E0108" w:rsidRDefault="00AE5002" w:rsidP="002E0108">
      <w:pPr>
        <w:pStyle w:val="ab"/>
        <w:numPr>
          <w:ilvl w:val="0"/>
          <w:numId w:val="7"/>
        </w:numPr>
        <w:jc w:val="both"/>
        <w:rPr>
          <w:b/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  <w:u w:val="single"/>
        </w:rPr>
        <w:t>Количество объектов снятых с кадастрового учета как дубли, ошибочно внесенные   - 617.</w:t>
      </w:r>
      <w:r w:rsidRPr="002E0108">
        <w:rPr>
          <w:b/>
          <w:color w:val="000000"/>
          <w:sz w:val="24"/>
          <w:szCs w:val="24"/>
        </w:rPr>
        <w:t xml:space="preserve"> </w:t>
      </w:r>
      <w:r w:rsidRPr="002E0108">
        <w:rPr>
          <w:color w:val="000000"/>
          <w:sz w:val="24"/>
          <w:szCs w:val="24"/>
        </w:rPr>
        <w:t>Из них: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546 - земельных участков, </w:t>
      </w:r>
    </w:p>
    <w:p w:rsidR="00AE5002" w:rsidRPr="002E0108" w:rsidRDefault="00AE5002" w:rsidP="002E0108">
      <w:pPr>
        <w:numPr>
          <w:ilvl w:val="0"/>
          <w:numId w:val="8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- Объекта капитального строительства, </w:t>
      </w:r>
    </w:p>
    <w:p w:rsidR="00AE5002" w:rsidRPr="002E0108" w:rsidRDefault="00AE5002" w:rsidP="002E0108">
      <w:pPr>
        <w:ind w:left="1212" w:hanging="503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6- помещений.</w:t>
      </w:r>
    </w:p>
    <w:p w:rsidR="00AE5002" w:rsidRPr="002E0108" w:rsidRDefault="00AE5002" w:rsidP="002E0108">
      <w:pPr>
        <w:pStyle w:val="ab"/>
        <w:numPr>
          <w:ilvl w:val="0"/>
          <w:numId w:val="7"/>
        </w:numPr>
        <w:jc w:val="both"/>
        <w:rPr>
          <w:b/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  <w:u w:val="single"/>
        </w:rPr>
        <w:t>Количество объектов недвижимости, в отношении которых осуществлена государственная регистрация права</w:t>
      </w:r>
      <w:r w:rsidRPr="002E0108">
        <w:rPr>
          <w:b/>
          <w:color w:val="000000"/>
          <w:sz w:val="24"/>
          <w:szCs w:val="24"/>
        </w:rPr>
        <w:t xml:space="preserve"> -  29. </w:t>
      </w:r>
      <w:r w:rsidRPr="002E0108">
        <w:rPr>
          <w:color w:val="000000"/>
          <w:sz w:val="24"/>
          <w:szCs w:val="24"/>
        </w:rPr>
        <w:t>Из них:</w:t>
      </w:r>
      <w:r w:rsidRPr="002E0108">
        <w:rPr>
          <w:b/>
          <w:color w:val="000000"/>
          <w:sz w:val="24"/>
          <w:szCs w:val="24"/>
        </w:rPr>
        <w:t xml:space="preserve"> 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13 - земельных участков,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2 -  объект капитального строительства,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14 - помещений. </w:t>
      </w:r>
    </w:p>
    <w:p w:rsidR="00AE5002" w:rsidRPr="002E0108" w:rsidRDefault="00AE5002" w:rsidP="002E0108">
      <w:pPr>
        <w:pStyle w:val="ab"/>
        <w:numPr>
          <w:ilvl w:val="0"/>
          <w:numId w:val="7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  <w:u w:val="single"/>
        </w:rPr>
        <w:t xml:space="preserve">Количество объектов </w:t>
      </w:r>
      <w:proofErr w:type="gramStart"/>
      <w:r w:rsidRPr="002E0108">
        <w:rPr>
          <w:b/>
          <w:color w:val="000000"/>
          <w:sz w:val="24"/>
          <w:szCs w:val="24"/>
          <w:u w:val="single"/>
        </w:rPr>
        <w:t>недвижимости</w:t>
      </w:r>
      <w:proofErr w:type="gramEnd"/>
      <w:r w:rsidRPr="002E0108">
        <w:rPr>
          <w:b/>
          <w:color w:val="000000"/>
          <w:sz w:val="24"/>
          <w:szCs w:val="24"/>
          <w:u w:val="single"/>
        </w:rPr>
        <w:t xml:space="preserve"> по которым не выявлено никаких сведений</w:t>
      </w:r>
      <w:r w:rsidRPr="002E0108">
        <w:rPr>
          <w:b/>
          <w:color w:val="000000"/>
          <w:sz w:val="24"/>
          <w:szCs w:val="24"/>
        </w:rPr>
        <w:t xml:space="preserve"> -  14: 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14 - земельных участков.</w:t>
      </w:r>
    </w:p>
    <w:p w:rsidR="00AE5002" w:rsidRPr="002E0108" w:rsidRDefault="00AE5002" w:rsidP="002E0108">
      <w:pPr>
        <w:pStyle w:val="ab"/>
        <w:numPr>
          <w:ilvl w:val="0"/>
          <w:numId w:val="7"/>
        </w:numPr>
        <w:ind w:left="0" w:firstLine="709"/>
        <w:jc w:val="both"/>
        <w:rPr>
          <w:b/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  <w:u w:val="single"/>
        </w:rPr>
        <w:t xml:space="preserve">Количество объектов недвижимости с установленной связью с Родительским объектом, при наличии зарегистрированных прав </w:t>
      </w:r>
      <w:r w:rsidRPr="002E0108">
        <w:rPr>
          <w:b/>
          <w:color w:val="000000"/>
          <w:sz w:val="24"/>
          <w:szCs w:val="24"/>
        </w:rPr>
        <w:t xml:space="preserve">-  13 (Мать – Дочь): </w:t>
      </w:r>
    </w:p>
    <w:p w:rsidR="00AE5002" w:rsidRPr="002E0108" w:rsidRDefault="00AE5002" w:rsidP="002E0108">
      <w:pPr>
        <w:ind w:firstLine="709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13 -  объект капитального строительства.</w:t>
      </w:r>
    </w:p>
    <w:p w:rsidR="00AE5002" w:rsidRPr="002E0108" w:rsidRDefault="00AE5002" w:rsidP="002E0108">
      <w:pPr>
        <w:ind w:firstLine="567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За отчетный период было проведено </w:t>
      </w:r>
      <w:r w:rsidRPr="002E0108">
        <w:rPr>
          <w:b/>
          <w:color w:val="000000"/>
          <w:sz w:val="24"/>
          <w:szCs w:val="24"/>
        </w:rPr>
        <w:t>25 встреч</w:t>
      </w:r>
      <w:r w:rsidRPr="002E0108">
        <w:rPr>
          <w:color w:val="000000"/>
          <w:sz w:val="24"/>
          <w:szCs w:val="24"/>
        </w:rPr>
        <w:t xml:space="preserve"> с жителями поселения в рамках проведения собраний, сходов граждан, совещаний, в том числе проведено </w:t>
      </w:r>
      <w:r w:rsidRPr="002E0108">
        <w:rPr>
          <w:b/>
          <w:color w:val="000000"/>
          <w:sz w:val="24"/>
          <w:szCs w:val="24"/>
        </w:rPr>
        <w:t xml:space="preserve"> 5 </w:t>
      </w:r>
      <w:r w:rsidRPr="002E0108">
        <w:rPr>
          <w:color w:val="000000"/>
          <w:sz w:val="24"/>
          <w:szCs w:val="24"/>
        </w:rPr>
        <w:t xml:space="preserve">публичных слушаний и общественных обсуждений.  В администрацию поселения в течение </w:t>
      </w:r>
      <w:r w:rsidRPr="002E0108">
        <w:rPr>
          <w:b/>
          <w:color w:val="000000"/>
          <w:sz w:val="24"/>
          <w:szCs w:val="24"/>
        </w:rPr>
        <w:t>2024 года</w:t>
      </w:r>
      <w:r w:rsidRPr="002E0108">
        <w:rPr>
          <w:color w:val="000000"/>
          <w:sz w:val="24"/>
          <w:szCs w:val="24"/>
        </w:rPr>
        <w:t xml:space="preserve"> обратилось более </w:t>
      </w:r>
      <w:r w:rsidRPr="002E0108">
        <w:rPr>
          <w:b/>
          <w:color w:val="000000"/>
          <w:sz w:val="24"/>
          <w:szCs w:val="24"/>
        </w:rPr>
        <w:t>1000 человек</w:t>
      </w:r>
      <w:proofErr w:type="gramStart"/>
      <w:r w:rsidRPr="002E0108">
        <w:rPr>
          <w:color w:val="000000"/>
          <w:sz w:val="24"/>
          <w:szCs w:val="24"/>
        </w:rPr>
        <w:t xml:space="preserve"> ,</w:t>
      </w:r>
      <w:proofErr w:type="gramEnd"/>
      <w:r w:rsidRPr="002E0108">
        <w:rPr>
          <w:color w:val="000000"/>
          <w:sz w:val="24"/>
          <w:szCs w:val="24"/>
        </w:rPr>
        <w:t xml:space="preserve"> на личный прием к Главе администрации обратилось </w:t>
      </w:r>
      <w:r w:rsidRPr="002E0108">
        <w:rPr>
          <w:b/>
          <w:color w:val="000000"/>
          <w:sz w:val="24"/>
          <w:szCs w:val="24"/>
        </w:rPr>
        <w:t xml:space="preserve">48  </w:t>
      </w:r>
      <w:r w:rsidRPr="002E0108">
        <w:rPr>
          <w:color w:val="000000"/>
          <w:sz w:val="24"/>
          <w:szCs w:val="24"/>
        </w:rPr>
        <w:t>человек.</w:t>
      </w:r>
    </w:p>
    <w:p w:rsidR="00AE5002" w:rsidRPr="002E0108" w:rsidRDefault="00AE5002" w:rsidP="002E0108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2E0108">
        <w:rPr>
          <w:color w:val="000000"/>
          <w:sz w:val="24"/>
          <w:szCs w:val="24"/>
          <w:shd w:val="clear" w:color="auto" w:fill="FFFFFF"/>
        </w:rPr>
        <w:t xml:space="preserve">При администрации работает  административная комиссия. Рассмотрено 26 дел, вынесено 18 предупреждений и 2 штрафа,  в основном  </w:t>
      </w:r>
      <w:proofErr w:type="spellStart"/>
      <w:r w:rsidRPr="002E0108">
        <w:rPr>
          <w:color w:val="000000"/>
          <w:sz w:val="24"/>
          <w:szCs w:val="24"/>
          <w:shd w:val="clear" w:color="auto" w:fill="FFFFFF"/>
        </w:rPr>
        <w:t>касаемых</w:t>
      </w:r>
      <w:proofErr w:type="spellEnd"/>
      <w:r w:rsidRPr="002E0108">
        <w:rPr>
          <w:color w:val="000000"/>
          <w:sz w:val="24"/>
          <w:szCs w:val="24"/>
          <w:shd w:val="clear" w:color="auto" w:fill="FFFFFF"/>
        </w:rPr>
        <w:t xml:space="preserve"> произрастания ядовитого сорняк</w:t>
      </w:r>
      <w:proofErr w:type="gramStart"/>
      <w:r w:rsidRPr="002E0108">
        <w:rPr>
          <w:color w:val="000000"/>
          <w:sz w:val="24"/>
          <w:szCs w:val="24"/>
          <w:shd w:val="clear" w:color="auto" w:fill="FFFFFF"/>
        </w:rPr>
        <w:t>а-</w:t>
      </w:r>
      <w:proofErr w:type="gramEnd"/>
      <w:r w:rsidRPr="002E0108">
        <w:rPr>
          <w:color w:val="000000"/>
          <w:sz w:val="24"/>
          <w:szCs w:val="24"/>
          <w:shd w:val="clear" w:color="auto" w:fill="FFFFFF"/>
        </w:rPr>
        <w:t xml:space="preserve"> Борщевик Сосновского на частных приусадебных участках и неправильного содержания домашних животных, а так же несанкционированного складирования строительного материала на землях общего пользования, выписано 6 предупреждений по статье </w:t>
      </w:r>
      <w:r w:rsidRPr="002E0108">
        <w:rPr>
          <w:color w:val="000000"/>
          <w:sz w:val="24"/>
          <w:szCs w:val="24"/>
          <w:shd w:val="clear" w:color="auto" w:fill="FFFFFF"/>
        </w:rPr>
        <w:lastRenderedPageBreak/>
        <w:t>2.8 —(нарушение тишины и покоя граждан) ЗКО 122-ОЗ от 28.02.2011 г.  «Об административных правонарушениях в Калужской области».</w:t>
      </w:r>
    </w:p>
    <w:p w:rsidR="00AE5002" w:rsidRPr="002E0108" w:rsidRDefault="00AE5002" w:rsidP="002E0108">
      <w:pPr>
        <w:ind w:firstLine="708"/>
        <w:jc w:val="center"/>
        <w:rPr>
          <w:b/>
          <w:color w:val="000000"/>
          <w:sz w:val="24"/>
          <w:szCs w:val="24"/>
          <w:u w:val="single"/>
        </w:rPr>
      </w:pPr>
    </w:p>
    <w:p w:rsidR="00AE5002" w:rsidRPr="002E0108" w:rsidRDefault="00AE5002" w:rsidP="002E0108">
      <w:pPr>
        <w:ind w:firstLine="708"/>
        <w:jc w:val="center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ОТЧЕТ ПО ЗАКУПКАМ ЗА 2024 ГОД</w:t>
      </w:r>
    </w:p>
    <w:p w:rsidR="00AE5002" w:rsidRPr="002E0108" w:rsidRDefault="00AE5002" w:rsidP="002E0108">
      <w:pPr>
        <w:ind w:firstLine="708"/>
        <w:jc w:val="both"/>
        <w:rPr>
          <w:b/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</w:rPr>
        <w:t>1.</w:t>
      </w:r>
      <w:r w:rsidRPr="002E0108">
        <w:rPr>
          <w:color w:val="000000"/>
          <w:sz w:val="24"/>
          <w:szCs w:val="24"/>
        </w:rPr>
        <w:t xml:space="preserve"> За 2024 год по итогам проведения закупочных процедур заключено </w:t>
      </w:r>
      <w:r w:rsidRPr="002E0108">
        <w:rPr>
          <w:b/>
          <w:color w:val="000000"/>
          <w:sz w:val="24"/>
          <w:szCs w:val="24"/>
        </w:rPr>
        <w:t>142 контракта и договора – на общую сумму 18 482 281,93 рублей, из них:</w:t>
      </w:r>
    </w:p>
    <w:p w:rsidR="00AE5002" w:rsidRPr="002E0108" w:rsidRDefault="00AE5002" w:rsidP="002E0108">
      <w:pPr>
        <w:ind w:firstLine="708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– по итогам проведения электронных аукционов – </w:t>
      </w:r>
      <w:r w:rsidRPr="002E0108">
        <w:rPr>
          <w:b/>
          <w:color w:val="000000"/>
          <w:sz w:val="24"/>
          <w:szCs w:val="24"/>
        </w:rPr>
        <w:t>1 на сумму 7 955 845,00 рублей</w:t>
      </w:r>
      <w:r w:rsidRPr="002E0108">
        <w:rPr>
          <w:color w:val="000000"/>
          <w:sz w:val="24"/>
          <w:szCs w:val="24"/>
        </w:rPr>
        <w:t>;</w:t>
      </w:r>
    </w:p>
    <w:p w:rsidR="00AE5002" w:rsidRPr="002E0108" w:rsidRDefault="00AE5002" w:rsidP="002E0108">
      <w:pPr>
        <w:ind w:firstLine="708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– у единственного поставщика </w:t>
      </w:r>
      <w:r w:rsidRPr="002E0108">
        <w:rPr>
          <w:i/>
          <w:color w:val="000000"/>
          <w:sz w:val="24"/>
          <w:szCs w:val="24"/>
        </w:rPr>
        <w:t>(в том числе в</w:t>
      </w:r>
      <w:r w:rsidRPr="002E0108">
        <w:rPr>
          <w:b/>
          <w:i/>
          <w:color w:val="000000"/>
          <w:sz w:val="24"/>
          <w:szCs w:val="24"/>
        </w:rPr>
        <w:t xml:space="preserve"> </w:t>
      </w:r>
      <w:r w:rsidRPr="002E0108">
        <w:rPr>
          <w:i/>
          <w:color w:val="000000"/>
          <w:sz w:val="24"/>
          <w:szCs w:val="24"/>
        </w:rPr>
        <w:t xml:space="preserve">сфере деятельности субъектов естественных монополий в соответствии с Федеральным законом от 17 августа 1995 года N 147-ФЗ "О естественных монополиях", а также услуг центрального депозитария) </w:t>
      </w:r>
      <w:r w:rsidRPr="002E0108">
        <w:rPr>
          <w:color w:val="000000"/>
          <w:sz w:val="24"/>
          <w:szCs w:val="24"/>
        </w:rPr>
        <w:t xml:space="preserve">– </w:t>
      </w:r>
      <w:r w:rsidRPr="002E0108">
        <w:rPr>
          <w:b/>
          <w:color w:val="000000"/>
          <w:sz w:val="24"/>
          <w:szCs w:val="24"/>
        </w:rPr>
        <w:t>141 на сумму 10 526 436,93 рублей</w:t>
      </w:r>
      <w:r w:rsidRPr="002E0108">
        <w:rPr>
          <w:color w:val="000000"/>
          <w:sz w:val="24"/>
          <w:szCs w:val="24"/>
        </w:rPr>
        <w:t>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  В результате проведения закупочных процедур экономия денежных средств составила: </w:t>
      </w:r>
    </w:p>
    <w:p w:rsidR="00AE5002" w:rsidRPr="002E0108" w:rsidRDefault="00AE5002" w:rsidP="002E0108">
      <w:pPr>
        <w:ind w:firstLine="708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– путем проведения электронных аукционов – </w:t>
      </w:r>
      <w:r w:rsidRPr="002E0108">
        <w:rPr>
          <w:b/>
          <w:color w:val="000000"/>
          <w:sz w:val="24"/>
          <w:szCs w:val="24"/>
        </w:rPr>
        <w:t>121 155,00 рублей</w:t>
      </w:r>
      <w:r w:rsidRPr="002E0108">
        <w:rPr>
          <w:color w:val="000000"/>
          <w:sz w:val="24"/>
          <w:szCs w:val="24"/>
        </w:rPr>
        <w:t>;</w:t>
      </w:r>
    </w:p>
    <w:p w:rsidR="00AE5002" w:rsidRPr="002E0108" w:rsidRDefault="00AE5002" w:rsidP="002E0108">
      <w:pPr>
        <w:ind w:firstLine="708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– у единственного поставщика </w:t>
      </w:r>
      <w:r w:rsidRPr="002E0108">
        <w:rPr>
          <w:i/>
          <w:color w:val="000000"/>
          <w:sz w:val="24"/>
          <w:szCs w:val="24"/>
        </w:rPr>
        <w:t>(в том числе в</w:t>
      </w:r>
      <w:r w:rsidRPr="002E0108">
        <w:rPr>
          <w:b/>
          <w:i/>
          <w:color w:val="000000"/>
          <w:sz w:val="24"/>
          <w:szCs w:val="24"/>
        </w:rPr>
        <w:t xml:space="preserve"> </w:t>
      </w:r>
      <w:r w:rsidRPr="002E0108">
        <w:rPr>
          <w:i/>
          <w:color w:val="000000"/>
          <w:sz w:val="24"/>
          <w:szCs w:val="24"/>
        </w:rPr>
        <w:t>сфере деятельности субъектов естественных монополий в соответствии с Федеральным законом от 17 августа 1995 года N 147-ФЗ "О естественных монополиях", а также услуг центрального депозитария)</w:t>
      </w:r>
      <w:r w:rsidRPr="002E0108">
        <w:rPr>
          <w:color w:val="000000"/>
          <w:sz w:val="24"/>
          <w:szCs w:val="24"/>
        </w:rPr>
        <w:t xml:space="preserve"> – </w:t>
      </w:r>
      <w:r w:rsidRPr="002E0108">
        <w:rPr>
          <w:b/>
          <w:color w:val="000000"/>
          <w:sz w:val="24"/>
          <w:szCs w:val="24"/>
        </w:rPr>
        <w:t>343 251,14 рублей</w:t>
      </w:r>
      <w:r w:rsidRPr="002E0108">
        <w:rPr>
          <w:color w:val="000000"/>
          <w:sz w:val="24"/>
          <w:szCs w:val="24"/>
        </w:rPr>
        <w:t>.</w:t>
      </w:r>
    </w:p>
    <w:p w:rsidR="00AE5002" w:rsidRPr="002E0108" w:rsidRDefault="00AE5002" w:rsidP="002E0108">
      <w:pPr>
        <w:jc w:val="center"/>
        <w:rPr>
          <w:b/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</w:rPr>
        <w:t>ЖАЛОБЫ В УФАС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ab/>
      </w:r>
      <w:proofErr w:type="gramStart"/>
      <w:r w:rsidRPr="002E0108">
        <w:rPr>
          <w:color w:val="000000"/>
          <w:sz w:val="24"/>
          <w:szCs w:val="24"/>
        </w:rPr>
        <w:t>В 2024 году в УФАС по Калужской области на действия Заказчика – поселковой администрации сельского поселения «Посёлок Детчино» – поступили материалы проверки, содержащие информацию о нарушении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именно – осуществление закупок у субъектов малого предпринимательства, социально-ориентированных некоммерческих организаций (СМП</w:t>
      </w:r>
      <w:proofErr w:type="gramEnd"/>
      <w:r w:rsidRPr="002E0108">
        <w:rPr>
          <w:color w:val="000000"/>
          <w:sz w:val="24"/>
          <w:szCs w:val="24"/>
        </w:rPr>
        <w:t xml:space="preserve">, </w:t>
      </w:r>
      <w:proofErr w:type="gramStart"/>
      <w:r w:rsidRPr="002E0108">
        <w:rPr>
          <w:color w:val="000000"/>
          <w:sz w:val="24"/>
          <w:szCs w:val="24"/>
        </w:rPr>
        <w:t>СОНО) в отчетном 2023 году в размере менее 25% совокупного годового объема закупок.</w:t>
      </w:r>
      <w:proofErr w:type="gramEnd"/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ab/>
        <w:t xml:space="preserve">Решением УФАС по Калужской области было объявлено предупреждение об устранении причин и условий, способствующих возникновению нарушения антимонопольного законодательства. </w:t>
      </w:r>
    </w:p>
    <w:p w:rsidR="00AE5002" w:rsidRPr="002E0108" w:rsidRDefault="00AE5002" w:rsidP="002E0108">
      <w:pPr>
        <w:ind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2E0108">
        <w:rPr>
          <w:color w:val="000000"/>
          <w:sz w:val="24"/>
          <w:szCs w:val="24"/>
          <w:shd w:val="clear" w:color="auto" w:fill="FFFFFF"/>
        </w:rPr>
        <w:t>Основной целью деятельности администрации сельского поселения, а так же бюджетных учреждений культуры и спорта, управления благоустройством является улучшение качества жизни жителей, комфортности и благоустройства нашего поселении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Одним из самых актуальных вопросов был и остается вопрос благоустройства территории. 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вид. 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Выполнение мероприятий по благоустройству на территории поселения реализует Муниципальное бюджетное учреждение «Управление благоустройством». 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</w:rPr>
      </w:pPr>
    </w:p>
    <w:p w:rsidR="00AE5002" w:rsidRPr="002E0108" w:rsidRDefault="00AE5002" w:rsidP="002E0108">
      <w:pPr>
        <w:pStyle w:val="a7"/>
        <w:spacing w:before="0" w:beforeAutospacing="0" w:after="0" w:afterAutospacing="0"/>
        <w:jc w:val="center"/>
        <w:rPr>
          <w:rStyle w:val="ae"/>
          <w:color w:val="000000"/>
          <w:u w:val="single"/>
        </w:rPr>
      </w:pPr>
      <w:r w:rsidRPr="002E0108">
        <w:rPr>
          <w:b/>
          <w:color w:val="000000"/>
          <w:u w:val="single"/>
        </w:rPr>
        <w:t>В СФЕРЕ</w:t>
      </w:r>
      <w:r w:rsidRPr="002E0108">
        <w:rPr>
          <w:rStyle w:val="ae"/>
          <w:color w:val="000000"/>
          <w:u w:val="single"/>
        </w:rPr>
        <w:t xml:space="preserve"> БЛАГОУСТРОЙСТВА ЗА ГОД БЫЛО ВЫПОЛНЕНО: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Ремонт детских площадок по ул.  Спортивная</w:t>
      </w:r>
      <w:proofErr w:type="gramStart"/>
      <w:r w:rsidRPr="002E0108">
        <w:rPr>
          <w:color w:val="000000"/>
          <w:sz w:val="24"/>
          <w:szCs w:val="24"/>
        </w:rPr>
        <w:t xml:space="preserve"> ,</w:t>
      </w:r>
      <w:proofErr w:type="gramEnd"/>
      <w:r w:rsidRPr="002E0108">
        <w:rPr>
          <w:color w:val="000000"/>
          <w:sz w:val="24"/>
          <w:szCs w:val="24"/>
        </w:rPr>
        <w:t xml:space="preserve"> ул. Московская , площадка нового парка по ул. Московская.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Опиловка деревьев д. </w:t>
      </w:r>
      <w:proofErr w:type="spellStart"/>
      <w:r w:rsidRPr="002E0108">
        <w:rPr>
          <w:color w:val="000000"/>
          <w:sz w:val="24"/>
          <w:szCs w:val="24"/>
        </w:rPr>
        <w:t>В.Горки</w:t>
      </w:r>
      <w:proofErr w:type="spellEnd"/>
      <w:r w:rsidRPr="002E0108">
        <w:rPr>
          <w:color w:val="000000"/>
          <w:sz w:val="24"/>
          <w:szCs w:val="24"/>
        </w:rPr>
        <w:t xml:space="preserve">, ул. Московская,  </w:t>
      </w:r>
      <w:proofErr w:type="spellStart"/>
      <w:r w:rsidRPr="002E0108">
        <w:rPr>
          <w:color w:val="000000"/>
          <w:sz w:val="24"/>
          <w:szCs w:val="24"/>
        </w:rPr>
        <w:t>ул</w:t>
      </w:r>
      <w:proofErr w:type="gramStart"/>
      <w:r w:rsidRPr="002E0108">
        <w:rPr>
          <w:color w:val="000000"/>
          <w:sz w:val="24"/>
          <w:szCs w:val="24"/>
        </w:rPr>
        <w:t>.Л</w:t>
      </w:r>
      <w:proofErr w:type="gramEnd"/>
      <w:r w:rsidRPr="002E0108">
        <w:rPr>
          <w:color w:val="000000"/>
          <w:sz w:val="24"/>
          <w:szCs w:val="24"/>
        </w:rPr>
        <w:t>енина</w:t>
      </w:r>
      <w:proofErr w:type="spellEnd"/>
      <w:r w:rsidRPr="002E0108">
        <w:rPr>
          <w:color w:val="000000"/>
          <w:sz w:val="24"/>
          <w:szCs w:val="24"/>
        </w:rPr>
        <w:t>.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proofErr w:type="gramStart"/>
      <w:r w:rsidRPr="002E0108">
        <w:rPr>
          <w:color w:val="000000"/>
          <w:sz w:val="24"/>
          <w:szCs w:val="24"/>
        </w:rPr>
        <w:t xml:space="preserve">Спил аварийных деревьев: д. </w:t>
      </w:r>
      <w:proofErr w:type="spellStart"/>
      <w:r w:rsidRPr="002E0108">
        <w:rPr>
          <w:color w:val="000000"/>
          <w:sz w:val="24"/>
          <w:szCs w:val="24"/>
        </w:rPr>
        <w:t>В.Горки</w:t>
      </w:r>
      <w:proofErr w:type="spellEnd"/>
      <w:r w:rsidRPr="002E0108">
        <w:rPr>
          <w:color w:val="000000"/>
          <w:sz w:val="24"/>
          <w:szCs w:val="24"/>
        </w:rPr>
        <w:t xml:space="preserve"> – 3 шт., ул. Московская – 2 шт.,  ул. Ленина -8 шт.,  старое кладбище -3 шт..</w:t>
      </w:r>
      <w:proofErr w:type="gramEnd"/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Чистка водоотводящих труб ул. Алпатова, ул. Советская., </w:t>
      </w:r>
      <w:proofErr w:type="spellStart"/>
      <w:r w:rsidRPr="002E0108">
        <w:rPr>
          <w:color w:val="000000"/>
          <w:sz w:val="24"/>
          <w:szCs w:val="24"/>
        </w:rPr>
        <w:t>ул</w:t>
      </w:r>
      <w:proofErr w:type="gramStart"/>
      <w:r w:rsidRPr="002E0108">
        <w:rPr>
          <w:color w:val="000000"/>
          <w:sz w:val="24"/>
          <w:szCs w:val="24"/>
        </w:rPr>
        <w:t>.Л</w:t>
      </w:r>
      <w:proofErr w:type="gramEnd"/>
      <w:r w:rsidRPr="002E0108">
        <w:rPr>
          <w:color w:val="000000"/>
          <w:sz w:val="24"/>
          <w:szCs w:val="24"/>
        </w:rPr>
        <w:t>енина</w:t>
      </w:r>
      <w:proofErr w:type="spellEnd"/>
      <w:r w:rsidRPr="002E0108">
        <w:rPr>
          <w:color w:val="000000"/>
          <w:sz w:val="24"/>
          <w:szCs w:val="24"/>
        </w:rPr>
        <w:t>.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Устранили 4 порывов водопроводных сетей в д. </w:t>
      </w:r>
      <w:proofErr w:type="spellStart"/>
      <w:r w:rsidRPr="002E0108">
        <w:rPr>
          <w:color w:val="000000"/>
          <w:sz w:val="24"/>
          <w:szCs w:val="24"/>
        </w:rPr>
        <w:t>В.Горького</w:t>
      </w:r>
      <w:proofErr w:type="spellEnd"/>
      <w:r w:rsidRPr="002E0108">
        <w:rPr>
          <w:color w:val="000000"/>
          <w:sz w:val="24"/>
          <w:szCs w:val="24"/>
        </w:rPr>
        <w:t xml:space="preserve"> водонапорных сетей. Ремонт башни «</w:t>
      </w:r>
      <w:proofErr w:type="spellStart"/>
      <w:r w:rsidRPr="002E0108">
        <w:rPr>
          <w:color w:val="000000"/>
          <w:sz w:val="24"/>
          <w:szCs w:val="24"/>
        </w:rPr>
        <w:t>Ражновского</w:t>
      </w:r>
      <w:proofErr w:type="spellEnd"/>
      <w:r w:rsidRPr="002E0108">
        <w:rPr>
          <w:color w:val="000000"/>
          <w:sz w:val="24"/>
          <w:szCs w:val="24"/>
        </w:rPr>
        <w:t>», замена глубинного насоса на скважине д. Верхние Горки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Выполнялись работы по промывке и очистке канализационных сетей микрорайона Шанхай. Ревизия 2-х КНС по</w:t>
      </w:r>
      <w:proofErr w:type="gramStart"/>
      <w:r w:rsidRPr="002E0108">
        <w:rPr>
          <w:color w:val="000000"/>
          <w:sz w:val="24"/>
          <w:szCs w:val="24"/>
        </w:rPr>
        <w:t xml:space="preserve"> У</w:t>
      </w:r>
      <w:proofErr w:type="gramEnd"/>
      <w:r w:rsidRPr="002E0108">
        <w:rPr>
          <w:color w:val="000000"/>
          <w:sz w:val="24"/>
          <w:szCs w:val="24"/>
        </w:rPr>
        <w:t xml:space="preserve">л. Первомайская 58,56. Замена автоматики на КНС 58.  За 2024 год было устранено 75 засоров канализации. 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ind w:left="680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За 2024 год организованно 10 </w:t>
      </w:r>
      <w:proofErr w:type="gramStart"/>
      <w:r w:rsidRPr="002E0108">
        <w:rPr>
          <w:color w:val="000000"/>
          <w:sz w:val="24"/>
          <w:szCs w:val="24"/>
        </w:rPr>
        <w:t>субботников</w:t>
      </w:r>
      <w:proofErr w:type="gramEnd"/>
      <w:r w:rsidRPr="002E0108">
        <w:rPr>
          <w:color w:val="000000"/>
          <w:sz w:val="24"/>
          <w:szCs w:val="24"/>
        </w:rPr>
        <w:t xml:space="preserve"> в которых принимало участие более 100 человек. Посажано </w:t>
      </w:r>
      <w:proofErr w:type="gramStart"/>
      <w:r w:rsidRPr="002E0108">
        <w:rPr>
          <w:color w:val="000000"/>
          <w:sz w:val="24"/>
          <w:szCs w:val="24"/>
        </w:rPr>
        <w:t>в</w:t>
      </w:r>
      <w:proofErr w:type="gramEnd"/>
      <w:r w:rsidRPr="002E0108">
        <w:rPr>
          <w:color w:val="000000"/>
          <w:sz w:val="24"/>
          <w:szCs w:val="24"/>
        </w:rPr>
        <w:t xml:space="preserve"> замен сломанных деревьев  более 50 деревьев.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Заменено  более 120 фонарей уличного освещения, установлено 15 кронштейнов,  заменено более 1000 м провода СИП.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lastRenderedPageBreak/>
        <w:t>Произведен ремонт 24  контейнеров ТКО с ремонтом ограждения площадок и установкой 2х новых ограждений контейнерных площадок на ул. Ленина вблизи д.88,     ул. Ленина д.8, ул. Московская 56. Изготовлено и установлено 22 урны под мусор.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С территории поселения было вывезено 69 несанкционированных свалок, что составляет  более 1368 </w:t>
      </w:r>
      <w:proofErr w:type="spellStart"/>
      <w:r w:rsidRPr="002E0108">
        <w:rPr>
          <w:color w:val="000000"/>
          <w:sz w:val="24"/>
          <w:szCs w:val="24"/>
        </w:rPr>
        <w:t>куб.м</w:t>
      </w:r>
      <w:proofErr w:type="spellEnd"/>
      <w:r w:rsidRPr="002E0108">
        <w:rPr>
          <w:color w:val="000000"/>
          <w:sz w:val="24"/>
          <w:szCs w:val="24"/>
        </w:rPr>
        <w:t>. мусора (ветки, ботва, строительный мусор)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За 2024 год триммерами было окошено более 40 гектар территорий СП «Детчино», так же продолжалась  борьба с борщевиком «Сосновского», было обработано силами МБУ «УБ»  4 га, выдано  </w:t>
      </w:r>
      <w:r w:rsidRPr="002E0108">
        <w:rPr>
          <w:b/>
          <w:color w:val="000000"/>
          <w:sz w:val="24"/>
          <w:szCs w:val="24"/>
        </w:rPr>
        <w:t>8450 мл</w:t>
      </w:r>
      <w:r w:rsidRPr="002E0108">
        <w:rPr>
          <w:color w:val="000000"/>
          <w:sz w:val="24"/>
          <w:szCs w:val="24"/>
        </w:rPr>
        <w:t xml:space="preserve"> гербицида  жителям для уничтожения борщевика «Сосновского» произрастающего на землях  </w:t>
      </w:r>
      <w:r w:rsidRPr="002E0108">
        <w:rPr>
          <w:b/>
          <w:color w:val="000000"/>
          <w:sz w:val="24"/>
          <w:szCs w:val="24"/>
        </w:rPr>
        <w:t>209 соток</w:t>
      </w:r>
      <w:r w:rsidRPr="002E0108">
        <w:rPr>
          <w:color w:val="000000"/>
          <w:sz w:val="24"/>
          <w:szCs w:val="24"/>
        </w:rPr>
        <w:t>.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Были восполнены работы по побелке деревьев более 450 штук, вывезено листвы более 45 </w:t>
      </w:r>
      <w:proofErr w:type="spellStart"/>
      <w:r w:rsidRPr="002E0108">
        <w:rPr>
          <w:color w:val="000000"/>
          <w:sz w:val="24"/>
          <w:szCs w:val="24"/>
        </w:rPr>
        <w:t>куб</w:t>
      </w:r>
      <w:proofErr w:type="gramStart"/>
      <w:r w:rsidRPr="002E0108">
        <w:rPr>
          <w:color w:val="000000"/>
          <w:sz w:val="24"/>
          <w:szCs w:val="24"/>
        </w:rPr>
        <w:t>.м</w:t>
      </w:r>
      <w:proofErr w:type="spellEnd"/>
      <w:proofErr w:type="gramEnd"/>
      <w:r w:rsidRPr="002E0108">
        <w:rPr>
          <w:color w:val="000000"/>
          <w:sz w:val="24"/>
          <w:szCs w:val="24"/>
        </w:rPr>
        <w:t>,  подготовка к празднованию 9 мая, день села, новый год.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За зимний период  производилась очистка дорог, обработка </w:t>
      </w:r>
      <w:proofErr w:type="spellStart"/>
      <w:r w:rsidRPr="002E0108">
        <w:rPr>
          <w:color w:val="000000"/>
          <w:sz w:val="24"/>
          <w:szCs w:val="24"/>
        </w:rPr>
        <w:t>противогололедными</w:t>
      </w:r>
      <w:proofErr w:type="spellEnd"/>
      <w:r w:rsidRPr="002E0108">
        <w:rPr>
          <w:color w:val="000000"/>
          <w:sz w:val="24"/>
          <w:szCs w:val="24"/>
        </w:rPr>
        <w:t xml:space="preserve"> реагентами, израсходовано 110 тонн </w:t>
      </w:r>
      <w:proofErr w:type="spellStart"/>
      <w:r w:rsidRPr="002E0108">
        <w:rPr>
          <w:color w:val="000000"/>
          <w:sz w:val="24"/>
          <w:szCs w:val="24"/>
        </w:rPr>
        <w:t>пескосоляной</w:t>
      </w:r>
      <w:proofErr w:type="spellEnd"/>
      <w:r w:rsidRPr="002E0108">
        <w:rPr>
          <w:color w:val="000000"/>
          <w:sz w:val="24"/>
          <w:szCs w:val="24"/>
        </w:rPr>
        <w:t xml:space="preserve"> смеси. 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Производилось </w:t>
      </w:r>
      <w:proofErr w:type="spellStart"/>
      <w:r w:rsidRPr="002E0108">
        <w:rPr>
          <w:color w:val="000000"/>
          <w:sz w:val="24"/>
          <w:szCs w:val="24"/>
        </w:rPr>
        <w:t>грейдирование</w:t>
      </w:r>
      <w:proofErr w:type="spellEnd"/>
      <w:r w:rsidRPr="002E0108">
        <w:rPr>
          <w:color w:val="000000"/>
          <w:sz w:val="24"/>
          <w:szCs w:val="24"/>
        </w:rPr>
        <w:t xml:space="preserve">  дорог, </w:t>
      </w:r>
      <w:proofErr w:type="spellStart"/>
      <w:r w:rsidRPr="002E0108">
        <w:rPr>
          <w:color w:val="000000"/>
          <w:sz w:val="24"/>
          <w:szCs w:val="24"/>
        </w:rPr>
        <w:t>окос</w:t>
      </w:r>
      <w:proofErr w:type="spellEnd"/>
      <w:r w:rsidRPr="002E0108">
        <w:rPr>
          <w:color w:val="000000"/>
          <w:sz w:val="24"/>
          <w:szCs w:val="24"/>
        </w:rPr>
        <w:t xml:space="preserve"> обочин, </w:t>
      </w:r>
      <w:proofErr w:type="spellStart"/>
      <w:r w:rsidRPr="002E0108">
        <w:rPr>
          <w:color w:val="000000"/>
          <w:sz w:val="24"/>
          <w:szCs w:val="24"/>
        </w:rPr>
        <w:t>окос</w:t>
      </w:r>
      <w:proofErr w:type="spellEnd"/>
      <w:r w:rsidRPr="002E0108">
        <w:rPr>
          <w:color w:val="000000"/>
          <w:sz w:val="24"/>
          <w:szCs w:val="24"/>
        </w:rPr>
        <w:t xml:space="preserve"> территории кладбищ.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Ремонтные работы по бане: ремонт печи в парной, ремонт полок парной. 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С весны до заморозков работала Пожарная дружина совместно с ПЧ49, произведено более 10 выездов на тушение пожара. </w:t>
      </w:r>
    </w:p>
    <w:p w:rsidR="00AE5002" w:rsidRPr="002E0108" w:rsidRDefault="00AE5002" w:rsidP="002E0108">
      <w:pPr>
        <w:pStyle w:val="ab"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proofErr w:type="gramStart"/>
      <w:r w:rsidRPr="002E0108">
        <w:rPr>
          <w:color w:val="000000"/>
          <w:sz w:val="24"/>
          <w:szCs w:val="24"/>
        </w:rPr>
        <w:t xml:space="preserve">Произведен ямочный ремонт «холодным асфальтом» (около  2 тонны) по ул. Московская, ул. Советская, Полунина.  </w:t>
      </w:r>
      <w:proofErr w:type="gramEnd"/>
    </w:p>
    <w:p w:rsidR="00AE5002" w:rsidRPr="002E0108" w:rsidRDefault="00AE5002" w:rsidP="002E0108">
      <w:pPr>
        <w:pStyle w:val="ab"/>
        <w:jc w:val="both"/>
        <w:rPr>
          <w:sz w:val="24"/>
          <w:szCs w:val="24"/>
        </w:rPr>
      </w:pPr>
    </w:p>
    <w:p w:rsidR="00AE5002" w:rsidRPr="002E0108" w:rsidRDefault="00AE5002" w:rsidP="002E0108">
      <w:pPr>
        <w:pStyle w:val="11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E0108">
        <w:rPr>
          <w:rFonts w:ascii="Times New Roman" w:hAnsi="Times New Roman"/>
          <w:b/>
          <w:color w:val="000000"/>
          <w:sz w:val="24"/>
          <w:szCs w:val="24"/>
          <w:u w:val="single"/>
        </w:rPr>
        <w:t>ФИЗИЧЕСКАЯ КУЛЬТУРА И СПОРТ</w:t>
      </w:r>
    </w:p>
    <w:p w:rsidR="00AE5002" w:rsidRPr="002E0108" w:rsidRDefault="00AE5002" w:rsidP="002E0108">
      <w:pPr>
        <w:pStyle w:val="11"/>
        <w:jc w:val="both"/>
        <w:rPr>
          <w:rFonts w:ascii="Times New Roman" w:hAnsi="Times New Roman"/>
          <w:color w:val="000000"/>
          <w:sz w:val="24"/>
          <w:szCs w:val="24"/>
        </w:rPr>
      </w:pPr>
      <w:r w:rsidRPr="002E0108">
        <w:rPr>
          <w:rFonts w:ascii="Times New Roman" w:hAnsi="Times New Roman"/>
          <w:color w:val="000000"/>
          <w:sz w:val="24"/>
          <w:szCs w:val="24"/>
        </w:rPr>
        <w:t xml:space="preserve">           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молодёжи. К участию в физкультурно-спортивном движении привлекается как молодёжь, так и старшее поколение. </w:t>
      </w:r>
    </w:p>
    <w:p w:rsidR="00AE5002" w:rsidRPr="002E0108" w:rsidRDefault="00AE5002" w:rsidP="002E0108">
      <w:pPr>
        <w:pStyle w:val="11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E0108">
        <w:rPr>
          <w:rFonts w:ascii="Times New Roman" w:hAnsi="Times New Roman"/>
          <w:color w:val="000000"/>
          <w:sz w:val="24"/>
          <w:szCs w:val="24"/>
        </w:rPr>
        <w:t>Всего на базе МБУ «СК «</w:t>
      </w:r>
      <w:proofErr w:type="spellStart"/>
      <w:r w:rsidRPr="002E0108">
        <w:rPr>
          <w:rFonts w:ascii="Times New Roman" w:hAnsi="Times New Roman"/>
          <w:color w:val="000000"/>
          <w:sz w:val="24"/>
          <w:szCs w:val="24"/>
        </w:rPr>
        <w:t>Олимпионик</w:t>
      </w:r>
      <w:proofErr w:type="spellEnd"/>
      <w:r w:rsidRPr="002E0108">
        <w:rPr>
          <w:rFonts w:ascii="Times New Roman" w:hAnsi="Times New Roman"/>
          <w:color w:val="000000"/>
          <w:sz w:val="24"/>
          <w:szCs w:val="24"/>
        </w:rPr>
        <w:t xml:space="preserve">»»  функционирует 6 секций и кружков: (116 занимающихся), это </w:t>
      </w:r>
      <w:proofErr w:type="spellStart"/>
      <w:r w:rsidRPr="002E0108">
        <w:rPr>
          <w:rFonts w:ascii="Times New Roman" w:hAnsi="Times New Roman"/>
          <w:color w:val="000000"/>
          <w:sz w:val="24"/>
          <w:szCs w:val="24"/>
        </w:rPr>
        <w:t>Полиатлон</w:t>
      </w:r>
      <w:proofErr w:type="spellEnd"/>
      <w:r w:rsidRPr="002E0108">
        <w:rPr>
          <w:rFonts w:ascii="Times New Roman" w:hAnsi="Times New Roman"/>
          <w:color w:val="000000"/>
          <w:sz w:val="24"/>
          <w:szCs w:val="24"/>
        </w:rPr>
        <w:t>, Городошный спорт, Шахматы, Волейбол, Баскетбол, Силовое троеборье.</w:t>
      </w:r>
    </w:p>
    <w:p w:rsidR="00AE5002" w:rsidRPr="002E0108" w:rsidRDefault="00AE5002" w:rsidP="002E0108">
      <w:pPr>
        <w:jc w:val="both"/>
        <w:rPr>
          <w:bCs/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За прошедший год проведено 16 мероприятий спортивной направленности, в которых участвовало 1300 человек. Наиболее массовыми и популярными являются </w:t>
      </w:r>
      <w:r w:rsidRPr="002E0108">
        <w:rPr>
          <w:bCs/>
          <w:color w:val="000000"/>
          <w:sz w:val="24"/>
          <w:szCs w:val="24"/>
        </w:rPr>
        <w:t xml:space="preserve">первенство по стрельбе среди команд учреждений, объединений, производственных коллективов, семейных команд, легкоатлетическая эстафета имени Героя Советского Союза </w:t>
      </w:r>
      <w:proofErr w:type="spellStart"/>
      <w:r w:rsidRPr="002E0108">
        <w:rPr>
          <w:bCs/>
          <w:color w:val="000000"/>
          <w:sz w:val="24"/>
          <w:szCs w:val="24"/>
        </w:rPr>
        <w:t>Н.С.Алпатова</w:t>
      </w:r>
      <w:proofErr w:type="spellEnd"/>
      <w:r w:rsidRPr="002E0108">
        <w:rPr>
          <w:bCs/>
          <w:color w:val="000000"/>
          <w:sz w:val="24"/>
          <w:szCs w:val="24"/>
        </w:rPr>
        <w:t xml:space="preserve">, День села, футбольный детский фестиваль, Недели Здоровья. Каждое из этих мероприятий собирает 150 и более участников. Большинство мероприятий имеют патриотическую направленность и посвящены Дню освобождения села Детчино, Дню  Победы, Дню Народного единства, годовщине образования села Детчино (в этом году нашему селу исполнилось 580 лет) и т.п. 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bCs/>
          <w:color w:val="000000"/>
          <w:sz w:val="24"/>
          <w:szCs w:val="24"/>
        </w:rPr>
        <w:t xml:space="preserve">     Команды сельского поселения участвуют в областных Спартакиадах по 3 группе муниципальных образований (население до 12 тыс. человек). В </w:t>
      </w:r>
      <w:r w:rsidRPr="002E0108">
        <w:rPr>
          <w:color w:val="000000"/>
          <w:sz w:val="24"/>
          <w:szCs w:val="24"/>
        </w:rPr>
        <w:t xml:space="preserve">летней Спартакиаде 2024 года, включающей в себя 20 видов программы среди 11 районов области, </w:t>
      </w:r>
      <w:proofErr w:type="spellStart"/>
      <w:r w:rsidRPr="002E0108">
        <w:rPr>
          <w:color w:val="000000"/>
          <w:sz w:val="24"/>
          <w:szCs w:val="24"/>
        </w:rPr>
        <w:t>детчинцы</w:t>
      </w:r>
      <w:proofErr w:type="spellEnd"/>
      <w:r w:rsidRPr="002E0108">
        <w:rPr>
          <w:color w:val="000000"/>
          <w:sz w:val="24"/>
          <w:szCs w:val="24"/>
        </w:rPr>
        <w:t xml:space="preserve"> одержали ПОБЕДУ! при этом команды сельского поселения 12 раз становились призёрами первенств, в </w:t>
      </w:r>
      <w:proofErr w:type="spellStart"/>
      <w:r w:rsidRPr="002E0108">
        <w:rPr>
          <w:color w:val="000000"/>
          <w:sz w:val="24"/>
          <w:szCs w:val="24"/>
        </w:rPr>
        <w:t>т.ч</w:t>
      </w:r>
      <w:proofErr w:type="spellEnd"/>
      <w:r w:rsidRPr="002E0108">
        <w:rPr>
          <w:color w:val="000000"/>
          <w:sz w:val="24"/>
          <w:szCs w:val="24"/>
        </w:rPr>
        <w:t xml:space="preserve">. 5 раз выигрывали (гиревой и городошный спорт, дзюдо, </w:t>
      </w:r>
      <w:proofErr w:type="spellStart"/>
      <w:r w:rsidRPr="002E0108">
        <w:rPr>
          <w:color w:val="000000"/>
          <w:sz w:val="24"/>
          <w:szCs w:val="24"/>
        </w:rPr>
        <w:t>полиатлон</w:t>
      </w:r>
      <w:proofErr w:type="spellEnd"/>
      <w:r w:rsidRPr="002E0108">
        <w:rPr>
          <w:color w:val="000000"/>
          <w:sz w:val="24"/>
          <w:szCs w:val="24"/>
        </w:rPr>
        <w:t>, военизированный кросс).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Сельское поселение является основным поставщиком спортсменов при формировании сборной команды </w:t>
      </w:r>
      <w:proofErr w:type="spellStart"/>
      <w:r w:rsidRPr="002E0108">
        <w:rPr>
          <w:color w:val="000000"/>
          <w:sz w:val="24"/>
          <w:szCs w:val="24"/>
        </w:rPr>
        <w:t>Малоярославецкого</w:t>
      </w:r>
      <w:proofErr w:type="spellEnd"/>
      <w:r w:rsidRPr="002E0108">
        <w:rPr>
          <w:color w:val="000000"/>
          <w:sz w:val="24"/>
          <w:szCs w:val="24"/>
        </w:rPr>
        <w:t xml:space="preserve"> района на сельские областные спортивные игры. В этом году серебряными призёрами зимних и летних игр, проходивших в Боровске и Перемышле, стали </w:t>
      </w:r>
      <w:proofErr w:type="spellStart"/>
      <w:r w:rsidRPr="002E0108">
        <w:rPr>
          <w:color w:val="000000"/>
          <w:sz w:val="24"/>
          <w:szCs w:val="24"/>
        </w:rPr>
        <w:t>детчинские</w:t>
      </w:r>
      <w:proofErr w:type="spellEnd"/>
      <w:r w:rsidRPr="002E0108">
        <w:rPr>
          <w:color w:val="000000"/>
          <w:sz w:val="24"/>
          <w:szCs w:val="24"/>
        </w:rPr>
        <w:t xml:space="preserve"> команды по перетягиванию каната. На второй районной спартакиаде в </w:t>
      </w:r>
      <w:proofErr w:type="spellStart"/>
      <w:r w:rsidRPr="002E0108">
        <w:rPr>
          <w:color w:val="000000"/>
          <w:sz w:val="24"/>
          <w:szCs w:val="24"/>
        </w:rPr>
        <w:t>г</w:t>
      </w:r>
      <w:proofErr w:type="gramStart"/>
      <w:r w:rsidRPr="002E0108">
        <w:rPr>
          <w:color w:val="000000"/>
          <w:sz w:val="24"/>
          <w:szCs w:val="24"/>
        </w:rPr>
        <w:t>.М</w:t>
      </w:r>
      <w:proofErr w:type="gramEnd"/>
      <w:r w:rsidRPr="002E0108">
        <w:rPr>
          <w:color w:val="000000"/>
          <w:sz w:val="24"/>
          <w:szCs w:val="24"/>
        </w:rPr>
        <w:t>алоярославце</w:t>
      </w:r>
      <w:proofErr w:type="spellEnd"/>
      <w:r w:rsidRPr="002E0108">
        <w:rPr>
          <w:color w:val="000000"/>
          <w:sz w:val="24"/>
          <w:szCs w:val="24"/>
        </w:rPr>
        <w:t xml:space="preserve"> сельское поселение заняло 2 место после горожан. По итогам студенческой спортивной лиги среди команд обучающихся образовательных </w:t>
      </w:r>
      <w:proofErr w:type="gramStart"/>
      <w:r w:rsidRPr="002E0108">
        <w:rPr>
          <w:color w:val="000000"/>
          <w:sz w:val="24"/>
          <w:szCs w:val="24"/>
        </w:rPr>
        <w:t>организаций реализующих программы среднего профессионального образования девушки аграрного колледжа</w:t>
      </w:r>
      <w:proofErr w:type="gramEnd"/>
      <w:r w:rsidRPr="002E0108">
        <w:rPr>
          <w:color w:val="000000"/>
          <w:sz w:val="24"/>
          <w:szCs w:val="24"/>
        </w:rPr>
        <w:t xml:space="preserve"> заняли 2 место, а юноши – 3.   Школьники в районной спартакиаде на четвёртой позиции.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Население активно участвует в сдаче нормативов ГТО. Более 200 </w:t>
      </w:r>
      <w:proofErr w:type="spellStart"/>
      <w:r w:rsidRPr="002E0108">
        <w:rPr>
          <w:color w:val="000000"/>
          <w:sz w:val="24"/>
          <w:szCs w:val="24"/>
        </w:rPr>
        <w:t>детчинцев</w:t>
      </w:r>
      <w:proofErr w:type="spellEnd"/>
      <w:r w:rsidRPr="002E0108">
        <w:rPr>
          <w:color w:val="000000"/>
          <w:sz w:val="24"/>
          <w:szCs w:val="24"/>
        </w:rPr>
        <w:t xml:space="preserve"> из детского сада, школы, колледжа, взрослого населения прошли тестирование и получили знаки отличия. В сборную команду Калужской области по многоборью ГТО в этом году попали восьмиклассницы  </w:t>
      </w:r>
      <w:proofErr w:type="spellStart"/>
      <w:r w:rsidRPr="002E0108">
        <w:rPr>
          <w:color w:val="000000"/>
          <w:sz w:val="24"/>
          <w:szCs w:val="24"/>
        </w:rPr>
        <w:t>Писакина</w:t>
      </w:r>
      <w:proofErr w:type="spellEnd"/>
      <w:r w:rsidRPr="002E0108">
        <w:rPr>
          <w:color w:val="000000"/>
          <w:sz w:val="24"/>
          <w:szCs w:val="24"/>
        </w:rPr>
        <w:t xml:space="preserve"> Ирина и Качаева Софья.  Ирина второй год подряд выигрывает </w:t>
      </w:r>
      <w:r w:rsidRPr="002E0108">
        <w:rPr>
          <w:color w:val="000000"/>
          <w:sz w:val="24"/>
          <w:szCs w:val="24"/>
        </w:rPr>
        <w:lastRenderedPageBreak/>
        <w:t xml:space="preserve">престижные соревнования Калужский космический марафон, Кросс Нации, обладатель Кубка области по лёгкой атлетике в своей возрастной группе. 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В Год семьи активно принимали участие  спортивные семьи: </w:t>
      </w:r>
      <w:proofErr w:type="gramStart"/>
      <w:r w:rsidRPr="002E0108">
        <w:rPr>
          <w:color w:val="000000"/>
          <w:sz w:val="24"/>
          <w:szCs w:val="24"/>
        </w:rPr>
        <w:t xml:space="preserve">Макаровых, </w:t>
      </w:r>
      <w:proofErr w:type="spellStart"/>
      <w:r w:rsidRPr="002E0108">
        <w:rPr>
          <w:color w:val="000000"/>
          <w:sz w:val="24"/>
          <w:szCs w:val="24"/>
        </w:rPr>
        <w:t>Качаевых</w:t>
      </w:r>
      <w:proofErr w:type="spellEnd"/>
      <w:r w:rsidRPr="002E0108">
        <w:rPr>
          <w:color w:val="000000"/>
          <w:sz w:val="24"/>
          <w:szCs w:val="24"/>
        </w:rPr>
        <w:t xml:space="preserve">, Ивановых, </w:t>
      </w:r>
      <w:proofErr w:type="spellStart"/>
      <w:r w:rsidRPr="002E0108">
        <w:rPr>
          <w:color w:val="000000"/>
          <w:sz w:val="24"/>
          <w:szCs w:val="24"/>
        </w:rPr>
        <w:t>Терёхиных</w:t>
      </w:r>
      <w:proofErr w:type="spellEnd"/>
      <w:r w:rsidRPr="002E0108">
        <w:rPr>
          <w:color w:val="000000"/>
          <w:sz w:val="24"/>
          <w:szCs w:val="24"/>
        </w:rPr>
        <w:t xml:space="preserve">, Василенко, Ефремовых, Ерёминых, Кузнецовых, Наумовых, Никитиных, </w:t>
      </w:r>
      <w:proofErr w:type="spellStart"/>
      <w:r w:rsidRPr="002E0108">
        <w:rPr>
          <w:color w:val="000000"/>
          <w:sz w:val="24"/>
          <w:szCs w:val="24"/>
        </w:rPr>
        <w:t>Разумовых</w:t>
      </w:r>
      <w:proofErr w:type="spellEnd"/>
      <w:r w:rsidRPr="002E0108">
        <w:rPr>
          <w:color w:val="000000"/>
          <w:sz w:val="24"/>
          <w:szCs w:val="24"/>
        </w:rPr>
        <w:t>, Казачкиных, Антоновых.</w:t>
      </w:r>
      <w:proofErr w:type="gramEnd"/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  Есть успехи и  на всероссийском уровне. Сборная команда Калужской области по </w:t>
      </w:r>
      <w:proofErr w:type="spellStart"/>
      <w:r w:rsidRPr="002E0108">
        <w:rPr>
          <w:color w:val="000000"/>
          <w:sz w:val="24"/>
          <w:szCs w:val="24"/>
        </w:rPr>
        <w:t>полиатлону</w:t>
      </w:r>
      <w:proofErr w:type="spellEnd"/>
      <w:r w:rsidRPr="002E0108">
        <w:rPr>
          <w:color w:val="000000"/>
          <w:sz w:val="24"/>
          <w:szCs w:val="24"/>
        </w:rPr>
        <w:t xml:space="preserve">, состоящая только из учащихся наших учебных заведений, в </w:t>
      </w:r>
      <w:proofErr w:type="spellStart"/>
      <w:r w:rsidRPr="002E0108">
        <w:rPr>
          <w:color w:val="000000"/>
          <w:sz w:val="24"/>
          <w:szCs w:val="24"/>
        </w:rPr>
        <w:t>г</w:t>
      </w:r>
      <w:proofErr w:type="gramStart"/>
      <w:r w:rsidRPr="002E0108">
        <w:rPr>
          <w:color w:val="000000"/>
          <w:sz w:val="24"/>
          <w:szCs w:val="24"/>
        </w:rPr>
        <w:t>.Г</w:t>
      </w:r>
      <w:proofErr w:type="gramEnd"/>
      <w:r w:rsidRPr="002E0108">
        <w:rPr>
          <w:color w:val="000000"/>
          <w:sz w:val="24"/>
          <w:szCs w:val="24"/>
        </w:rPr>
        <w:t>убкине</w:t>
      </w:r>
      <w:proofErr w:type="spellEnd"/>
      <w:r w:rsidRPr="002E0108">
        <w:rPr>
          <w:color w:val="000000"/>
          <w:sz w:val="24"/>
          <w:szCs w:val="24"/>
        </w:rPr>
        <w:t xml:space="preserve"> Белгородской области заняла 2 место в первенстве ЦФО, а Кузнецова Варвара и Наумов Владимир стали призёрами в личном зачёте. </w:t>
      </w:r>
      <w:proofErr w:type="spellStart"/>
      <w:r w:rsidRPr="002E0108">
        <w:rPr>
          <w:color w:val="000000"/>
          <w:sz w:val="24"/>
          <w:szCs w:val="24"/>
        </w:rPr>
        <w:t>Волченкова</w:t>
      </w:r>
      <w:proofErr w:type="spellEnd"/>
      <w:r w:rsidRPr="002E0108">
        <w:rPr>
          <w:color w:val="000000"/>
          <w:sz w:val="24"/>
          <w:szCs w:val="24"/>
        </w:rPr>
        <w:t xml:space="preserve"> Владислава в миксте с калужским школьником –серебряный призёр первенства России по тхэквондо в </w:t>
      </w:r>
      <w:proofErr w:type="spellStart"/>
      <w:r w:rsidRPr="002E0108">
        <w:rPr>
          <w:color w:val="000000"/>
          <w:sz w:val="24"/>
          <w:szCs w:val="24"/>
        </w:rPr>
        <w:t>г</w:t>
      </w:r>
      <w:proofErr w:type="gramStart"/>
      <w:r w:rsidRPr="002E0108">
        <w:rPr>
          <w:color w:val="000000"/>
          <w:sz w:val="24"/>
          <w:szCs w:val="24"/>
        </w:rPr>
        <w:t>.К</w:t>
      </w:r>
      <w:proofErr w:type="gramEnd"/>
      <w:r w:rsidRPr="002E0108">
        <w:rPr>
          <w:color w:val="000000"/>
          <w:sz w:val="24"/>
          <w:szCs w:val="24"/>
        </w:rPr>
        <w:t>ирове</w:t>
      </w:r>
      <w:proofErr w:type="spellEnd"/>
      <w:r w:rsidRPr="002E0108">
        <w:rPr>
          <w:color w:val="000000"/>
          <w:sz w:val="24"/>
          <w:szCs w:val="24"/>
        </w:rPr>
        <w:t xml:space="preserve">, Вавилов Дмитрий – серебряный призёр в составе команды </w:t>
      </w:r>
      <w:proofErr w:type="spellStart"/>
      <w:r w:rsidRPr="002E0108">
        <w:rPr>
          <w:color w:val="000000"/>
          <w:sz w:val="24"/>
          <w:szCs w:val="24"/>
        </w:rPr>
        <w:t>г.Малоярославец</w:t>
      </w:r>
      <w:proofErr w:type="spellEnd"/>
      <w:r w:rsidRPr="002E0108">
        <w:rPr>
          <w:color w:val="000000"/>
          <w:sz w:val="24"/>
          <w:szCs w:val="24"/>
        </w:rPr>
        <w:t xml:space="preserve"> в 6-й военно-спортивной игре «Наша сила- в Единстве» в </w:t>
      </w:r>
      <w:proofErr w:type="spellStart"/>
      <w:r w:rsidRPr="002E0108">
        <w:rPr>
          <w:color w:val="000000"/>
          <w:sz w:val="24"/>
          <w:szCs w:val="24"/>
        </w:rPr>
        <w:t>г.Грозном</w:t>
      </w:r>
      <w:proofErr w:type="spellEnd"/>
      <w:r w:rsidRPr="002E0108">
        <w:rPr>
          <w:color w:val="000000"/>
          <w:sz w:val="24"/>
          <w:szCs w:val="24"/>
        </w:rPr>
        <w:t xml:space="preserve">. 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   Четверо спортсменов выполнили норматив КМС: </w:t>
      </w:r>
      <w:proofErr w:type="spellStart"/>
      <w:r w:rsidRPr="002E0108">
        <w:rPr>
          <w:color w:val="000000"/>
          <w:sz w:val="24"/>
          <w:szCs w:val="24"/>
        </w:rPr>
        <w:t>Волченкова</w:t>
      </w:r>
      <w:proofErr w:type="spellEnd"/>
      <w:r w:rsidRPr="002E0108">
        <w:rPr>
          <w:color w:val="000000"/>
          <w:sz w:val="24"/>
          <w:szCs w:val="24"/>
        </w:rPr>
        <w:t xml:space="preserve"> Владислав (тхэквондо), </w:t>
      </w:r>
      <w:proofErr w:type="spellStart"/>
      <w:r w:rsidRPr="002E0108">
        <w:rPr>
          <w:color w:val="000000"/>
          <w:sz w:val="24"/>
          <w:szCs w:val="24"/>
        </w:rPr>
        <w:t>Писакина</w:t>
      </w:r>
      <w:proofErr w:type="spellEnd"/>
      <w:r w:rsidRPr="002E0108">
        <w:rPr>
          <w:color w:val="000000"/>
          <w:sz w:val="24"/>
          <w:szCs w:val="24"/>
        </w:rPr>
        <w:t xml:space="preserve"> Ирина (</w:t>
      </w:r>
      <w:proofErr w:type="spellStart"/>
      <w:r w:rsidRPr="002E0108">
        <w:rPr>
          <w:color w:val="000000"/>
          <w:sz w:val="24"/>
          <w:szCs w:val="24"/>
        </w:rPr>
        <w:t>полиатлон</w:t>
      </w:r>
      <w:proofErr w:type="spellEnd"/>
      <w:r w:rsidRPr="002E0108">
        <w:rPr>
          <w:color w:val="000000"/>
          <w:sz w:val="24"/>
          <w:szCs w:val="24"/>
        </w:rPr>
        <w:t xml:space="preserve">), </w:t>
      </w:r>
      <w:proofErr w:type="spellStart"/>
      <w:r w:rsidRPr="002E0108">
        <w:rPr>
          <w:color w:val="000000"/>
          <w:sz w:val="24"/>
          <w:szCs w:val="24"/>
        </w:rPr>
        <w:t>Терёхин</w:t>
      </w:r>
      <w:proofErr w:type="spellEnd"/>
      <w:r w:rsidRPr="002E0108">
        <w:rPr>
          <w:color w:val="000000"/>
          <w:sz w:val="24"/>
          <w:szCs w:val="24"/>
        </w:rPr>
        <w:t xml:space="preserve"> Никита и Ефимов Степан (пауэрлифтинг).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</w:p>
    <w:p w:rsidR="00AE5002" w:rsidRPr="002E0108" w:rsidRDefault="00AE5002" w:rsidP="002E0108">
      <w:pPr>
        <w:jc w:val="center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КУЛЬТУРА и ДОСУГ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  <w:r w:rsidRPr="002E0108">
        <w:rPr>
          <w:sz w:val="24"/>
          <w:szCs w:val="24"/>
        </w:rPr>
        <w:t>На решение проблем организации досуга населения и приобщения жителей поселения  к творчеству, культурному развитию направлена работа  МБУ «</w:t>
      </w:r>
      <w:proofErr w:type="spellStart"/>
      <w:r w:rsidRPr="002E0108">
        <w:rPr>
          <w:sz w:val="24"/>
          <w:szCs w:val="24"/>
        </w:rPr>
        <w:t>Детчинский</w:t>
      </w:r>
      <w:proofErr w:type="spellEnd"/>
      <w:r w:rsidRPr="002E0108">
        <w:rPr>
          <w:sz w:val="24"/>
          <w:szCs w:val="24"/>
        </w:rPr>
        <w:t xml:space="preserve"> дом культуры» и МБУ «</w:t>
      </w:r>
      <w:proofErr w:type="spellStart"/>
      <w:r w:rsidRPr="002E0108">
        <w:rPr>
          <w:sz w:val="24"/>
          <w:szCs w:val="24"/>
        </w:rPr>
        <w:t>Детчиская</w:t>
      </w:r>
      <w:proofErr w:type="spellEnd"/>
      <w:r w:rsidRPr="002E0108">
        <w:rPr>
          <w:sz w:val="24"/>
          <w:szCs w:val="24"/>
        </w:rPr>
        <w:t xml:space="preserve"> сельская библиотека».  </w:t>
      </w:r>
    </w:p>
    <w:p w:rsidR="00AE5002" w:rsidRPr="002E0108" w:rsidRDefault="00AE5002" w:rsidP="002E0108">
      <w:pPr>
        <w:jc w:val="both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 xml:space="preserve">  МБУ «</w:t>
      </w:r>
      <w:proofErr w:type="spellStart"/>
      <w:r w:rsidRPr="002E0108">
        <w:rPr>
          <w:b/>
          <w:color w:val="000000"/>
          <w:sz w:val="24"/>
          <w:szCs w:val="24"/>
          <w:u w:val="single"/>
        </w:rPr>
        <w:t>Детчинский</w:t>
      </w:r>
      <w:proofErr w:type="spellEnd"/>
      <w:r w:rsidRPr="002E0108">
        <w:rPr>
          <w:b/>
          <w:color w:val="000000"/>
          <w:sz w:val="24"/>
          <w:szCs w:val="24"/>
          <w:u w:val="single"/>
        </w:rPr>
        <w:t xml:space="preserve"> дом культуры»   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В МБУ «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Дом культуры» действует 11 клубных формирований. В них участвует 196 человек. Организация досуга – одно из главных направлений деятельности учреждений культуры. В этих целях организовываются различные культурно-массовые мероприятия, проводятся фестивали и конкурсы, призванные организовать содержательный досуг, привлечь к занятию творчеством население, особенно детей и молодежь. За 2024год в целом проведено 120 культурно-массовых мероприятий.   2024 год – Президент РФ Владимир Путин объявил Годом семьи. В 2024 году  в МБУ «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Дом культуры» проведена большая творческая работа. Стоит отметить ряд  важных мероприятий: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22 декабря в МБУ «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Дом культуры» состоялся яркий и незабываемый новогодний праздник .22 ноября,  состоялся праздничный концерт, приуроченный самому теплому и сердечному празднику – Дню </w:t>
      </w:r>
      <w:proofErr w:type="spellStart"/>
      <w:r w:rsidRPr="002E0108">
        <w:rPr>
          <w:color w:val="000000"/>
          <w:sz w:val="24"/>
          <w:szCs w:val="24"/>
        </w:rPr>
        <w:t>Матери</w:t>
      </w:r>
      <w:proofErr w:type="gramStart"/>
      <w:r w:rsidRPr="002E0108">
        <w:rPr>
          <w:color w:val="000000"/>
          <w:sz w:val="24"/>
          <w:szCs w:val="24"/>
        </w:rPr>
        <w:t>.С</w:t>
      </w:r>
      <w:proofErr w:type="spellEnd"/>
      <w:proofErr w:type="gramEnd"/>
      <w:r w:rsidRPr="002E0108">
        <w:rPr>
          <w:color w:val="000000"/>
          <w:sz w:val="24"/>
          <w:szCs w:val="24"/>
        </w:rPr>
        <w:t xml:space="preserve"> любовью к родному селу провели день Любви Семьи и верности в рамках празднования Дня села.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Ряд праздников на свежем воздухе «Я рисую лето»! Так назвали организаторы конкурс рисунка на асфальте, и игровой программой и детскими аттракционами пенной вечеринкой</w:t>
      </w:r>
      <w:proofErr w:type="gramStart"/>
      <w:r w:rsidRPr="002E0108">
        <w:rPr>
          <w:color w:val="000000"/>
          <w:sz w:val="24"/>
          <w:szCs w:val="24"/>
        </w:rPr>
        <w:t>.</w:t>
      </w:r>
      <w:proofErr w:type="gramEnd"/>
      <w:r w:rsidRPr="002E0108">
        <w:rPr>
          <w:color w:val="000000"/>
          <w:sz w:val="24"/>
          <w:szCs w:val="24"/>
        </w:rPr>
        <w:t xml:space="preserve">  </w:t>
      </w:r>
      <w:proofErr w:type="gramStart"/>
      <w:r w:rsidRPr="002E0108">
        <w:rPr>
          <w:color w:val="000000"/>
          <w:sz w:val="24"/>
          <w:szCs w:val="24"/>
        </w:rPr>
        <w:t>к</w:t>
      </w:r>
      <w:proofErr w:type="gramEnd"/>
      <w:r w:rsidRPr="002E0108">
        <w:rPr>
          <w:color w:val="000000"/>
          <w:sz w:val="24"/>
          <w:szCs w:val="24"/>
        </w:rPr>
        <w:t xml:space="preserve">оторый состоялся в парке у </w:t>
      </w:r>
      <w:proofErr w:type="spellStart"/>
      <w:r w:rsidRPr="002E0108">
        <w:rPr>
          <w:color w:val="000000"/>
          <w:sz w:val="24"/>
          <w:szCs w:val="24"/>
        </w:rPr>
        <w:t>Детчинского</w:t>
      </w:r>
      <w:proofErr w:type="spellEnd"/>
      <w:r w:rsidRPr="002E0108">
        <w:rPr>
          <w:color w:val="000000"/>
          <w:sz w:val="24"/>
          <w:szCs w:val="24"/>
        </w:rPr>
        <w:t xml:space="preserve"> Дома культуры.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15 июня, в парке у дома культуры прошла праздничная программа "Нет краше родины моей России", в которой приняли участие творческие коллективы МБУ «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Дом культуры» и партнеры.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18 мая в парке у Дома культуры села Детчино прошел открытый Фестиваль эстрадной песни «Музыка моей семьи» Где выступили творческие коллективы домов культуры </w:t>
      </w:r>
      <w:proofErr w:type="spellStart"/>
      <w:r w:rsidRPr="002E0108">
        <w:rPr>
          <w:color w:val="000000"/>
          <w:sz w:val="24"/>
          <w:szCs w:val="24"/>
        </w:rPr>
        <w:t>Малоярославецкого</w:t>
      </w:r>
      <w:proofErr w:type="spellEnd"/>
      <w:r w:rsidRPr="002E0108">
        <w:rPr>
          <w:color w:val="000000"/>
          <w:sz w:val="24"/>
          <w:szCs w:val="24"/>
        </w:rPr>
        <w:t xml:space="preserve"> района. 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По партнерской программе с </w:t>
      </w:r>
      <w:proofErr w:type="spellStart"/>
      <w:r w:rsidRPr="002E0108">
        <w:rPr>
          <w:color w:val="000000"/>
          <w:sz w:val="24"/>
          <w:szCs w:val="24"/>
        </w:rPr>
        <w:t>Детчинской</w:t>
      </w:r>
      <w:proofErr w:type="spellEnd"/>
      <w:r w:rsidRPr="002E0108">
        <w:rPr>
          <w:color w:val="000000"/>
          <w:sz w:val="24"/>
          <w:szCs w:val="24"/>
        </w:rPr>
        <w:t xml:space="preserve"> средней школы  для младших школьников  был организован ряд показов  спектакля «СКАЗКА О ЗЕМЛЕ И ХЛЕБЕ»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Это чудесное представление было создано актерами детского театра кукол «Терем».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В МБУ «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Дом культуры» прошёл концерт, посвящённый творчеству великого русского поэта Владимира Высоцкого, «Я конечно вернусь….».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Патриотический клуб «Красная гвоздика» принял участие в работе межрегиональной школы поисковиков</w:t>
      </w:r>
      <w:proofErr w:type="gramStart"/>
      <w:r w:rsidRPr="002E0108">
        <w:rPr>
          <w:color w:val="000000"/>
          <w:sz w:val="24"/>
          <w:szCs w:val="24"/>
        </w:rPr>
        <w:t xml:space="preserve"> В</w:t>
      </w:r>
      <w:proofErr w:type="gramEnd"/>
      <w:r w:rsidRPr="002E0108">
        <w:rPr>
          <w:color w:val="000000"/>
          <w:sz w:val="24"/>
          <w:szCs w:val="24"/>
        </w:rPr>
        <w:t xml:space="preserve"> Жуковском Районе на территории пансионата «Воробьи» где собрались детские поисковые отряды Московской и Калужской области.  Провели ряд патриотических концертов в сельских поселениях района, рейдов памяти. 2 сентября 2024г., состоялось открытие мемориальной доски на здании </w:t>
      </w:r>
      <w:proofErr w:type="spellStart"/>
      <w:r w:rsidRPr="002E0108">
        <w:rPr>
          <w:color w:val="000000"/>
          <w:sz w:val="24"/>
          <w:szCs w:val="24"/>
        </w:rPr>
        <w:t>Детчинского</w:t>
      </w:r>
      <w:proofErr w:type="spellEnd"/>
      <w:r w:rsidRPr="002E0108">
        <w:rPr>
          <w:color w:val="000000"/>
          <w:sz w:val="24"/>
          <w:szCs w:val="24"/>
        </w:rPr>
        <w:t xml:space="preserve"> Дома культуры (</w:t>
      </w:r>
      <w:proofErr w:type="spellStart"/>
      <w:r w:rsidRPr="002E0108">
        <w:rPr>
          <w:color w:val="000000"/>
          <w:sz w:val="24"/>
          <w:szCs w:val="24"/>
        </w:rPr>
        <w:t>ул</w:t>
      </w:r>
      <w:proofErr w:type="gramStart"/>
      <w:r w:rsidRPr="002E0108">
        <w:rPr>
          <w:color w:val="000000"/>
          <w:sz w:val="24"/>
          <w:szCs w:val="24"/>
        </w:rPr>
        <w:t>.М</w:t>
      </w:r>
      <w:proofErr w:type="gramEnd"/>
      <w:r w:rsidRPr="002E0108">
        <w:rPr>
          <w:color w:val="000000"/>
          <w:sz w:val="24"/>
          <w:szCs w:val="24"/>
        </w:rPr>
        <w:t>осковская</w:t>
      </w:r>
      <w:proofErr w:type="spellEnd"/>
      <w:r w:rsidRPr="002E0108">
        <w:rPr>
          <w:color w:val="000000"/>
          <w:sz w:val="24"/>
          <w:szCs w:val="24"/>
        </w:rPr>
        <w:t xml:space="preserve"> 2), где работал Отличник культуры РФ Вячеслав Михайлович </w:t>
      </w:r>
      <w:proofErr w:type="spellStart"/>
      <w:r w:rsidRPr="002E0108">
        <w:rPr>
          <w:color w:val="000000"/>
          <w:sz w:val="24"/>
          <w:szCs w:val="24"/>
        </w:rPr>
        <w:t>Прошкин</w:t>
      </w:r>
      <w:proofErr w:type="spellEnd"/>
      <w:r w:rsidRPr="002E0108">
        <w:rPr>
          <w:color w:val="000000"/>
          <w:sz w:val="24"/>
          <w:szCs w:val="24"/>
        </w:rPr>
        <w:t>. Памятная доска изготовлена на средства членов патриотического клуба « Красная гвоздика»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lastRenderedPageBreak/>
        <w:t>17 марта по доброй традиции была проведена семейная программа «Прощай Масленица»</w:t>
      </w:r>
      <w:proofErr w:type="gramStart"/>
      <w:r w:rsidRPr="002E0108">
        <w:rPr>
          <w:color w:val="000000"/>
          <w:sz w:val="24"/>
          <w:szCs w:val="24"/>
        </w:rPr>
        <w:t xml:space="preserve"> ,</w:t>
      </w:r>
      <w:proofErr w:type="gramEnd"/>
      <w:r w:rsidRPr="002E0108">
        <w:rPr>
          <w:color w:val="000000"/>
          <w:sz w:val="24"/>
          <w:szCs w:val="24"/>
        </w:rPr>
        <w:t>в это воскресенье люди просят друг у друга прощения, стараются помириться со всеми, с кем были в ссоре, забыть все обиды.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В 2024 году прошло грандиозное событие в выставочной работе  - выставка картин художника Валерия Ермакова</w:t>
      </w:r>
      <w:proofErr w:type="gramStart"/>
      <w:r w:rsidRPr="002E0108">
        <w:rPr>
          <w:color w:val="000000"/>
          <w:sz w:val="24"/>
          <w:szCs w:val="24"/>
        </w:rPr>
        <w:t xml:space="preserve"> .</w:t>
      </w:r>
      <w:proofErr w:type="gramEnd"/>
      <w:r w:rsidRPr="002E0108">
        <w:rPr>
          <w:color w:val="000000"/>
          <w:sz w:val="24"/>
          <w:szCs w:val="24"/>
        </w:rPr>
        <w:t xml:space="preserve"> Первая персональная выставка нашего земляка в МБУ «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Дом культуры» работала более месяца. Работы, выполненные различной техникой, были представлены различные жанры живописи. Запомнилось открытие выставки при аварийном отключении электричества, что не помешало открытию.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Приняли участие в районных и областных конкурсах «МОЙ ШАНС ОН» 13 апреля в Доме культуры поселка Юбилейный состоялся фестиваль исполнителей песни в стиле шансон « Мой Шансон ОН</w:t>
      </w:r>
      <w:proofErr w:type="gramStart"/>
      <w:r w:rsidRPr="002E0108">
        <w:rPr>
          <w:color w:val="000000"/>
          <w:sz w:val="24"/>
          <w:szCs w:val="24"/>
        </w:rPr>
        <w:t>»..</w:t>
      </w:r>
      <w:proofErr w:type="gramEnd"/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ФЕСТИВАЛЬ «ТАЛАНТЫ ЗЕМЛИ МАЛОЯРОСЛАВЕЦКОЙ» 13 апреля 2024 года, в преддверии 95- </w:t>
      </w:r>
      <w:proofErr w:type="spellStart"/>
      <w:r w:rsidRPr="002E0108">
        <w:rPr>
          <w:color w:val="000000"/>
          <w:sz w:val="24"/>
          <w:szCs w:val="24"/>
        </w:rPr>
        <w:t>летия</w:t>
      </w:r>
      <w:proofErr w:type="spellEnd"/>
      <w:r w:rsidRPr="002E0108">
        <w:rPr>
          <w:color w:val="000000"/>
          <w:sz w:val="24"/>
          <w:szCs w:val="24"/>
        </w:rPr>
        <w:t xml:space="preserve"> образования </w:t>
      </w:r>
      <w:proofErr w:type="spellStart"/>
      <w:r w:rsidRPr="002E0108">
        <w:rPr>
          <w:color w:val="000000"/>
          <w:sz w:val="24"/>
          <w:szCs w:val="24"/>
        </w:rPr>
        <w:t>Малоярославецкого</w:t>
      </w:r>
      <w:proofErr w:type="spellEnd"/>
      <w:r w:rsidRPr="002E0108">
        <w:rPr>
          <w:color w:val="000000"/>
          <w:sz w:val="24"/>
          <w:szCs w:val="24"/>
        </w:rPr>
        <w:t xml:space="preserve"> района в районном Доме культуры города Малоярославец состоялся районный фестиваль детского и юношеского творчества «Таланты земли </w:t>
      </w:r>
      <w:proofErr w:type="spellStart"/>
      <w:r w:rsidRPr="002E0108">
        <w:rPr>
          <w:color w:val="000000"/>
          <w:sz w:val="24"/>
          <w:szCs w:val="24"/>
        </w:rPr>
        <w:t>Малоярославецкой</w:t>
      </w:r>
      <w:proofErr w:type="spellEnd"/>
      <w:r w:rsidRPr="002E0108">
        <w:rPr>
          <w:color w:val="000000"/>
          <w:sz w:val="24"/>
          <w:szCs w:val="24"/>
        </w:rPr>
        <w:t>», посвященный Году семьи.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ДЕТЧИНЦЫ  артисты ПОБЫВАЛИ С КОНЦЕРТОМ У СОСЕДЕЙ. 20 июля с концертной программой вокально </w:t>
      </w:r>
      <w:proofErr w:type="gramStart"/>
      <w:r w:rsidRPr="002E0108">
        <w:rPr>
          <w:color w:val="000000"/>
          <w:sz w:val="24"/>
          <w:szCs w:val="24"/>
        </w:rPr>
        <w:t>–э</w:t>
      </w:r>
      <w:proofErr w:type="gramEnd"/>
      <w:r w:rsidRPr="002E0108">
        <w:rPr>
          <w:color w:val="000000"/>
          <w:sz w:val="24"/>
          <w:szCs w:val="24"/>
        </w:rPr>
        <w:t>страдная студия «</w:t>
      </w:r>
      <w:proofErr w:type="spellStart"/>
      <w:r w:rsidRPr="002E0108">
        <w:rPr>
          <w:color w:val="000000"/>
          <w:sz w:val="24"/>
          <w:szCs w:val="24"/>
        </w:rPr>
        <w:t>Комапания</w:t>
      </w:r>
      <w:proofErr w:type="spellEnd"/>
      <w:r w:rsidRPr="002E0108">
        <w:rPr>
          <w:color w:val="000000"/>
          <w:sz w:val="24"/>
          <w:szCs w:val="24"/>
        </w:rPr>
        <w:t>» МБУ «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Дом культуры»( рук. </w:t>
      </w:r>
      <w:proofErr w:type="spellStart"/>
      <w:proofErr w:type="gramStart"/>
      <w:r w:rsidRPr="002E0108">
        <w:rPr>
          <w:color w:val="000000"/>
          <w:sz w:val="24"/>
          <w:szCs w:val="24"/>
        </w:rPr>
        <w:t>С.Кудров</w:t>
      </w:r>
      <w:proofErr w:type="spellEnd"/>
      <w:r w:rsidRPr="002E0108">
        <w:rPr>
          <w:color w:val="000000"/>
          <w:sz w:val="24"/>
          <w:szCs w:val="24"/>
        </w:rPr>
        <w:t xml:space="preserve">) посетили c концертом деревню </w:t>
      </w:r>
      <w:proofErr w:type="spellStart"/>
      <w:r w:rsidRPr="002E0108">
        <w:rPr>
          <w:color w:val="000000"/>
          <w:sz w:val="24"/>
          <w:szCs w:val="24"/>
        </w:rPr>
        <w:t>Михеево</w:t>
      </w:r>
      <w:proofErr w:type="spellEnd"/>
      <w:r w:rsidRPr="002E0108">
        <w:rPr>
          <w:color w:val="000000"/>
          <w:sz w:val="24"/>
          <w:szCs w:val="24"/>
        </w:rPr>
        <w:t xml:space="preserve"> </w:t>
      </w:r>
      <w:proofErr w:type="spellStart"/>
      <w:r w:rsidRPr="002E0108">
        <w:rPr>
          <w:color w:val="000000"/>
          <w:sz w:val="24"/>
          <w:szCs w:val="24"/>
        </w:rPr>
        <w:t>Малоярославецкого</w:t>
      </w:r>
      <w:proofErr w:type="spellEnd"/>
      <w:r w:rsidRPr="002E0108">
        <w:rPr>
          <w:color w:val="000000"/>
          <w:sz w:val="24"/>
          <w:szCs w:val="24"/>
        </w:rPr>
        <w:t xml:space="preserve"> района.</w:t>
      </w:r>
      <w:proofErr w:type="gramEnd"/>
      <w:r w:rsidRPr="002E0108">
        <w:rPr>
          <w:color w:val="000000"/>
          <w:sz w:val="24"/>
          <w:szCs w:val="24"/>
        </w:rPr>
        <w:t xml:space="preserve"> Седьмого мая накануне празднования дня Победы в ММБУК «Районный Дом Культуры» прошел районный фестиваль-марафон песен о войне «Встретимся, вспомним, споем!»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29 июня выступили в </w:t>
      </w:r>
      <w:proofErr w:type="spellStart"/>
      <w:r w:rsidRPr="002E0108">
        <w:rPr>
          <w:color w:val="000000"/>
          <w:sz w:val="24"/>
          <w:szCs w:val="24"/>
        </w:rPr>
        <w:t>программае</w:t>
      </w:r>
      <w:proofErr w:type="spellEnd"/>
      <w:r w:rsidRPr="002E0108">
        <w:rPr>
          <w:color w:val="000000"/>
          <w:sz w:val="24"/>
          <w:szCs w:val="24"/>
        </w:rPr>
        <w:t xml:space="preserve"> дня села Деревни Березовка.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 ЛУЧШИЕ ПРЕДСТАВИТЕЛИ КУЛЬТУРЫ  калужской области ОТМЕЧЕНЫ НАГРАДАМИ.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15 февраля, в Калуге состоялась расширенная коллегия Министерства культуры и туризма с участием Губернатора Калужской области Владислава </w:t>
      </w:r>
      <w:proofErr w:type="spellStart"/>
      <w:r w:rsidRPr="002E0108">
        <w:rPr>
          <w:color w:val="000000"/>
          <w:sz w:val="24"/>
          <w:szCs w:val="24"/>
        </w:rPr>
        <w:t>Шапши</w:t>
      </w:r>
      <w:proofErr w:type="spellEnd"/>
      <w:r w:rsidRPr="002E0108">
        <w:rPr>
          <w:color w:val="000000"/>
          <w:sz w:val="24"/>
          <w:szCs w:val="24"/>
        </w:rPr>
        <w:t xml:space="preserve">. Завершением мероприятия стала церемония награждения. Федеральные знаки поощрения и отличия лучшим представителям культуры </w:t>
      </w:r>
      <w:proofErr w:type="spellStart"/>
      <w:r w:rsidRPr="002E0108">
        <w:rPr>
          <w:color w:val="000000"/>
          <w:sz w:val="24"/>
          <w:szCs w:val="24"/>
        </w:rPr>
        <w:t>вручилГубернатор</w:t>
      </w:r>
      <w:proofErr w:type="spellEnd"/>
      <w:r w:rsidRPr="002E0108">
        <w:rPr>
          <w:color w:val="000000"/>
          <w:sz w:val="24"/>
          <w:szCs w:val="24"/>
        </w:rPr>
        <w:t xml:space="preserve"> Калужской области Владислав </w:t>
      </w:r>
      <w:proofErr w:type="spellStart"/>
      <w:r w:rsidRPr="002E0108">
        <w:rPr>
          <w:color w:val="000000"/>
          <w:sz w:val="24"/>
          <w:szCs w:val="24"/>
        </w:rPr>
        <w:t>Шапша</w:t>
      </w:r>
      <w:proofErr w:type="spellEnd"/>
      <w:r w:rsidRPr="002E0108">
        <w:rPr>
          <w:color w:val="000000"/>
          <w:sz w:val="24"/>
          <w:szCs w:val="24"/>
        </w:rPr>
        <w:t xml:space="preserve">. Среди </w:t>
      </w:r>
      <w:proofErr w:type="gramStart"/>
      <w:r w:rsidRPr="002E0108">
        <w:rPr>
          <w:color w:val="000000"/>
          <w:sz w:val="24"/>
          <w:szCs w:val="24"/>
        </w:rPr>
        <w:t>награжденных</w:t>
      </w:r>
      <w:proofErr w:type="gramEnd"/>
      <w:r w:rsidRPr="002E0108">
        <w:rPr>
          <w:color w:val="000000"/>
          <w:sz w:val="24"/>
          <w:szCs w:val="24"/>
        </w:rPr>
        <w:t xml:space="preserve"> грамотой Министерства культуры Российской федерации директор МБУ «</w:t>
      </w:r>
      <w:proofErr w:type="spellStart"/>
      <w:r w:rsidRPr="002E0108">
        <w:rPr>
          <w:color w:val="000000"/>
          <w:sz w:val="24"/>
          <w:szCs w:val="24"/>
        </w:rPr>
        <w:t>Детчинский</w:t>
      </w:r>
      <w:proofErr w:type="spellEnd"/>
      <w:r w:rsidRPr="002E0108">
        <w:rPr>
          <w:color w:val="000000"/>
          <w:sz w:val="24"/>
          <w:szCs w:val="24"/>
        </w:rPr>
        <w:t xml:space="preserve"> Дом культуры» Елена Николаевна Мелехова. 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26 НОЯБРЯ 2024 года в городе Калуга «АРЕНА» КТЗ, состоялся </w:t>
      </w:r>
      <w:proofErr w:type="spellStart"/>
      <w:r w:rsidRPr="002E0108">
        <w:rPr>
          <w:color w:val="000000"/>
          <w:sz w:val="24"/>
          <w:szCs w:val="24"/>
        </w:rPr>
        <w:t>Международнародный</w:t>
      </w:r>
      <w:proofErr w:type="spellEnd"/>
      <w:r w:rsidRPr="002E0108">
        <w:rPr>
          <w:color w:val="000000"/>
          <w:sz w:val="24"/>
          <w:szCs w:val="24"/>
        </w:rPr>
        <w:t xml:space="preserve"> конкурс «ГОРДОСТЬ РОССИИ» юная солистка Дома культуры</w:t>
      </w:r>
      <w:proofErr w:type="gramStart"/>
      <w:r w:rsidRPr="002E0108">
        <w:rPr>
          <w:color w:val="000000"/>
          <w:sz w:val="24"/>
          <w:szCs w:val="24"/>
        </w:rPr>
        <w:t xml:space="preserve"> С</w:t>
      </w:r>
      <w:proofErr w:type="gramEnd"/>
      <w:r w:rsidRPr="002E0108">
        <w:rPr>
          <w:color w:val="000000"/>
          <w:sz w:val="24"/>
          <w:szCs w:val="24"/>
        </w:rPr>
        <w:t>тала Лауреатом Конкурса.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Положительным в работе ДК является то, что население получает отдых и массу интересных мероприятий. Коллектив работает в стабильном режиме, применяя новые формы и методы при выполнении перспективного плана. В следующем году планируется участие коллективов в фестивалях конкурсах, проведение большего количества массовых мероприятий, привлечение новых членов самодеятельности в клубные формирования. </w:t>
      </w:r>
    </w:p>
    <w:p w:rsidR="00AE5002" w:rsidRPr="002E0108" w:rsidRDefault="00AE5002" w:rsidP="002E0108">
      <w:pPr>
        <w:ind w:left="-709" w:firstLine="425"/>
        <w:jc w:val="both"/>
        <w:rPr>
          <w:b/>
          <w:color w:val="000000"/>
          <w:sz w:val="24"/>
          <w:szCs w:val="24"/>
          <w:u w:val="single"/>
        </w:rPr>
      </w:pPr>
      <w:r w:rsidRPr="002E0108">
        <w:rPr>
          <w:b/>
          <w:sz w:val="24"/>
          <w:szCs w:val="24"/>
          <w:u w:val="single"/>
        </w:rPr>
        <w:t xml:space="preserve">     </w:t>
      </w:r>
      <w:r w:rsidRPr="002E0108">
        <w:rPr>
          <w:b/>
          <w:color w:val="000000"/>
          <w:sz w:val="24"/>
          <w:szCs w:val="24"/>
          <w:u w:val="single"/>
        </w:rPr>
        <w:t>МБУ «</w:t>
      </w:r>
      <w:proofErr w:type="spellStart"/>
      <w:r w:rsidRPr="002E0108">
        <w:rPr>
          <w:b/>
          <w:color w:val="000000"/>
          <w:sz w:val="24"/>
          <w:szCs w:val="24"/>
          <w:u w:val="single"/>
        </w:rPr>
        <w:t>Детчиская</w:t>
      </w:r>
      <w:proofErr w:type="spellEnd"/>
      <w:r w:rsidRPr="002E0108">
        <w:rPr>
          <w:b/>
          <w:color w:val="000000"/>
          <w:sz w:val="24"/>
          <w:szCs w:val="24"/>
          <w:u w:val="single"/>
        </w:rPr>
        <w:t xml:space="preserve"> сельская библиотека».  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Муниципальное бюджетное учреждение «</w:t>
      </w:r>
      <w:proofErr w:type="spellStart"/>
      <w:r w:rsidRPr="002E0108">
        <w:rPr>
          <w:color w:val="000000"/>
          <w:sz w:val="24"/>
          <w:szCs w:val="24"/>
        </w:rPr>
        <w:t>Детчинская</w:t>
      </w:r>
      <w:proofErr w:type="spellEnd"/>
      <w:r w:rsidRPr="002E0108">
        <w:rPr>
          <w:color w:val="000000"/>
          <w:sz w:val="24"/>
          <w:szCs w:val="24"/>
        </w:rPr>
        <w:t xml:space="preserve"> сельская библиотека» </w:t>
      </w:r>
      <w:r w:rsidRPr="002E0108">
        <w:rPr>
          <w:color w:val="000000"/>
          <w:sz w:val="24"/>
          <w:szCs w:val="24"/>
        </w:rPr>
        <w:sym w:font="Symbol" w:char="F02D"/>
      </w:r>
      <w:r w:rsidRPr="002E0108">
        <w:rPr>
          <w:color w:val="000000"/>
          <w:sz w:val="24"/>
          <w:szCs w:val="24"/>
        </w:rPr>
        <w:t xml:space="preserve"> информационный, культурный и досуговый центр </w:t>
      </w:r>
      <w:proofErr w:type="spellStart"/>
      <w:r w:rsidRPr="002E0108">
        <w:rPr>
          <w:color w:val="000000"/>
          <w:sz w:val="24"/>
          <w:szCs w:val="24"/>
        </w:rPr>
        <w:t>Детчинского</w:t>
      </w:r>
      <w:proofErr w:type="spellEnd"/>
      <w:r w:rsidRPr="002E0108">
        <w:rPr>
          <w:color w:val="000000"/>
          <w:sz w:val="24"/>
          <w:szCs w:val="24"/>
        </w:rPr>
        <w:t xml:space="preserve"> сельского муниципального образования, хранилище источников информации. Фонд библиотек </w:t>
      </w:r>
      <w:proofErr w:type="gramStart"/>
      <w:r w:rsidRPr="002E0108">
        <w:rPr>
          <w:color w:val="000000"/>
          <w:sz w:val="24"/>
          <w:szCs w:val="24"/>
        </w:rPr>
        <w:t>на конец</w:t>
      </w:r>
      <w:proofErr w:type="gramEnd"/>
      <w:r w:rsidRPr="002E0108">
        <w:rPr>
          <w:color w:val="000000"/>
          <w:sz w:val="24"/>
          <w:szCs w:val="24"/>
        </w:rPr>
        <w:t xml:space="preserve"> 2024 года составил 37000 экземпляров. Для читателей выписывается 24 наименования журналов и газет на сумму 90 000 рублей.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В библиотеках учреждения </w:t>
      </w:r>
      <w:proofErr w:type="gramStart"/>
      <w:r w:rsidRPr="002E0108">
        <w:rPr>
          <w:color w:val="000000"/>
          <w:sz w:val="24"/>
          <w:szCs w:val="24"/>
        </w:rPr>
        <w:t>на конец</w:t>
      </w:r>
      <w:proofErr w:type="gramEnd"/>
      <w:r w:rsidRPr="002E0108">
        <w:rPr>
          <w:color w:val="000000"/>
          <w:sz w:val="24"/>
          <w:szCs w:val="24"/>
        </w:rPr>
        <w:t xml:space="preserve"> 2024 года зарегистрировано более 2721 читатель. Было выдано более 75000 документов, проведено более 110 мероприятий.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Основным направлением библиотечной деятельности является предоставление читателям необходимой информации и различных документов для повышения образовательного, культурного и профессионального уровня населения. 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Для учащихся в библиотеке проходит большое количество мероприятий. Это: тематические часы, библиографические уроки, экскурсии, </w:t>
      </w:r>
      <w:proofErr w:type="spellStart"/>
      <w:r w:rsidRPr="002E0108">
        <w:rPr>
          <w:color w:val="000000"/>
          <w:sz w:val="24"/>
          <w:szCs w:val="24"/>
        </w:rPr>
        <w:t>флешмобы</w:t>
      </w:r>
      <w:proofErr w:type="spellEnd"/>
      <w:r w:rsidRPr="002E0108">
        <w:rPr>
          <w:color w:val="000000"/>
          <w:sz w:val="24"/>
          <w:szCs w:val="24"/>
        </w:rPr>
        <w:t>, правовые беседы и многое другое. В течение всего года работа по данному направлению осуществлялась с читателями всех возрастных групп - от младшего дошкольного до глубокого пенсионного возраста. Продвижение книги и чтения является основным направлением деятельности библиотеки.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Любое мероприятие, проводимое в библиотеке, нацелено на привлечение внимания читателей к книгам и чтению. Мероприятия были организованы к празднованию Нового года, 8 марта, 23 февраля, ко Дню Победы, ко Дню инвалидов, Дню пожилых людей и т.д.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lastRenderedPageBreak/>
        <w:t>Президент РФ Владимир Путин объявил 2024 год Годом семьи. В библиотеках п. Детчино состоялось более 12 мероприятий, посвященных Году семьи, объединяющие все поколения и категории пользователей. Гостями и участниками мероприятий стали свыше 250 человек.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Самые крупные из них: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Вместе со своими читателями сотрудники библиотеки приняли участие в акции «Посади семейное дерево», которая приуроченная к объявленному в России Году семьи и в честь празднования 622-ой годовщины со дня основания города Малоярославца.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- Библиотека регулярно участвует во всероссийских культурно-просветительных акциях. В апреле </w:t>
      </w:r>
      <w:proofErr w:type="spellStart"/>
      <w:r w:rsidRPr="002E0108">
        <w:rPr>
          <w:color w:val="000000"/>
          <w:sz w:val="24"/>
          <w:szCs w:val="24"/>
        </w:rPr>
        <w:t>Детчинская</w:t>
      </w:r>
      <w:proofErr w:type="spellEnd"/>
      <w:r w:rsidRPr="002E0108">
        <w:rPr>
          <w:color w:val="000000"/>
          <w:sz w:val="24"/>
          <w:szCs w:val="24"/>
        </w:rPr>
        <w:t xml:space="preserve"> библиотека присоединилась к Всероссийской акции «Библионочь-2024». В этом году акция проходила под единым девизом «Читаем всей семьей!»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- В рамках празднования года семьи </w:t>
      </w:r>
      <w:proofErr w:type="spellStart"/>
      <w:r w:rsidRPr="002E0108">
        <w:rPr>
          <w:color w:val="000000"/>
          <w:sz w:val="24"/>
          <w:szCs w:val="24"/>
        </w:rPr>
        <w:t>Детчинская</w:t>
      </w:r>
      <w:proofErr w:type="spellEnd"/>
      <w:r w:rsidRPr="002E0108">
        <w:rPr>
          <w:color w:val="000000"/>
          <w:sz w:val="24"/>
          <w:szCs w:val="24"/>
        </w:rPr>
        <w:t xml:space="preserve"> библиотека провела конкурсную программу "Папа, мама, я – читающая семья»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- Читатели нашей библиотеки приняли участие в Межрегиональной акции "Чтение - дело семейное", номинация - «Читать всегда, читать везде»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О высоком уровне работы библиотеки в 2024 году свидетельствует участие в различных конкурсах федерального, областного и районного масштаба. Сотрудники библиотеки приняли участие в более 30 творческих конкурсах, фестивалях и акциях, положив в копилку учреждения 28 дипломов.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- районного конкурса «Лучший читатель» По итогам районного конкурса «Лучший читатель - 2024» победителем стал читатель </w:t>
      </w:r>
      <w:proofErr w:type="spellStart"/>
      <w:r w:rsidRPr="002E0108">
        <w:rPr>
          <w:color w:val="000000"/>
          <w:sz w:val="24"/>
          <w:szCs w:val="24"/>
        </w:rPr>
        <w:t>Детчинской</w:t>
      </w:r>
      <w:proofErr w:type="spellEnd"/>
      <w:r w:rsidRPr="002E0108">
        <w:rPr>
          <w:color w:val="000000"/>
          <w:sz w:val="24"/>
          <w:szCs w:val="24"/>
        </w:rPr>
        <w:t xml:space="preserve"> библиотеки, ученик 4 «Б» класса ДСОШ, Ярослав Тараканов.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-  библиотека участвовала в конкурсе на наиболее креативный проект «Дарите книги с любовью – 2024». Конкурс был объявлен Российской государственной детской библиотекой и Ассоциацией «Растим читателя» для распространения и укрепления традиции </w:t>
      </w:r>
      <w:proofErr w:type="spellStart"/>
      <w:r w:rsidRPr="002E0108">
        <w:rPr>
          <w:color w:val="000000"/>
          <w:sz w:val="24"/>
          <w:szCs w:val="24"/>
        </w:rPr>
        <w:t>книгодарения</w:t>
      </w:r>
      <w:proofErr w:type="spellEnd"/>
      <w:r w:rsidRPr="002E0108">
        <w:rPr>
          <w:color w:val="000000"/>
          <w:sz w:val="24"/>
          <w:szCs w:val="24"/>
        </w:rPr>
        <w:t>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- В рамках празднования 225-летия со дня рождения великого русского поэта Александра Сергеевича Пушкина, юные читатели </w:t>
      </w:r>
      <w:proofErr w:type="spellStart"/>
      <w:r w:rsidRPr="002E0108">
        <w:rPr>
          <w:color w:val="000000"/>
          <w:sz w:val="24"/>
          <w:szCs w:val="24"/>
        </w:rPr>
        <w:t>Детчинской</w:t>
      </w:r>
      <w:proofErr w:type="spellEnd"/>
      <w:r w:rsidRPr="002E0108">
        <w:rPr>
          <w:color w:val="000000"/>
          <w:sz w:val="24"/>
          <w:szCs w:val="24"/>
        </w:rPr>
        <w:t xml:space="preserve"> библиотеки приняли участие в конкурсе чтецов. В рамках первой номинации «Голоса любимых сказок» конкурсанты дети рисовали иллюстрации к одному из эпизодов сказки А.С. Пушкина. В номинации «Я рисую Пушкина» III место завоевала читательница </w:t>
      </w:r>
      <w:proofErr w:type="spellStart"/>
      <w:r w:rsidRPr="002E0108">
        <w:rPr>
          <w:color w:val="000000"/>
          <w:sz w:val="24"/>
          <w:szCs w:val="24"/>
        </w:rPr>
        <w:t>Детчинской</w:t>
      </w:r>
      <w:proofErr w:type="spellEnd"/>
      <w:r w:rsidRPr="002E0108">
        <w:rPr>
          <w:color w:val="000000"/>
          <w:sz w:val="24"/>
          <w:szCs w:val="24"/>
        </w:rPr>
        <w:t xml:space="preserve"> библиотеки - Белецкая Полина.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- приняли участие в межрегиональном литературном марафоне «О маме с любовью», </w:t>
      </w:r>
      <w:proofErr w:type="gramStart"/>
      <w:r w:rsidRPr="002E0108">
        <w:rPr>
          <w:color w:val="000000"/>
          <w:sz w:val="24"/>
          <w:szCs w:val="24"/>
        </w:rPr>
        <w:t>посвященный</w:t>
      </w:r>
      <w:proofErr w:type="gramEnd"/>
      <w:r w:rsidRPr="002E0108">
        <w:rPr>
          <w:color w:val="000000"/>
          <w:sz w:val="24"/>
          <w:szCs w:val="24"/>
        </w:rPr>
        <w:t xml:space="preserve"> Дню матери. Организатор мероприятия - Калужская областная детская библиотека.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Сотрудники библиотеки активно участвуют в общественной жизни села и района за что награждаются грамотами и благодарственными письмами за вклад, внесенный в развитие села и библиотечного дела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Почетной грамотой Губернатора Калужской области за многолетний добросовестный труд и высокий профессионализм награждена директор МБУ «</w:t>
      </w:r>
      <w:proofErr w:type="spellStart"/>
      <w:r w:rsidRPr="002E0108">
        <w:rPr>
          <w:color w:val="000000"/>
          <w:sz w:val="24"/>
          <w:szCs w:val="24"/>
        </w:rPr>
        <w:t>Детчинская</w:t>
      </w:r>
      <w:proofErr w:type="spellEnd"/>
      <w:r w:rsidRPr="002E0108">
        <w:rPr>
          <w:color w:val="000000"/>
          <w:sz w:val="24"/>
          <w:szCs w:val="24"/>
        </w:rPr>
        <w:t xml:space="preserve"> сельская библиотека» </w:t>
      </w:r>
      <w:proofErr w:type="spellStart"/>
      <w:r w:rsidRPr="002E0108">
        <w:rPr>
          <w:color w:val="000000"/>
          <w:sz w:val="24"/>
          <w:szCs w:val="24"/>
        </w:rPr>
        <w:t>Теребенцева</w:t>
      </w:r>
      <w:proofErr w:type="spellEnd"/>
      <w:r w:rsidRPr="002E0108">
        <w:rPr>
          <w:color w:val="000000"/>
          <w:sz w:val="24"/>
          <w:szCs w:val="24"/>
        </w:rPr>
        <w:t xml:space="preserve"> Елена Леонидовна.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Система патриотического воспитания в библиотеке носит   общественный характер. Библиотека регулярно принимает участие по сбору гуманитарной помощи в зону специальной военной операции и приобщает своих читателей, проводя часы мужества и встречи с участниками СВО. В день Героя отечества в библиотеке прошла встреча специалистом регионального филиала фонда «Защитники Отечества» </w:t>
      </w:r>
      <w:proofErr w:type="spellStart"/>
      <w:r w:rsidRPr="002E0108">
        <w:rPr>
          <w:color w:val="000000"/>
          <w:sz w:val="24"/>
          <w:szCs w:val="24"/>
        </w:rPr>
        <w:t>Новосёловым</w:t>
      </w:r>
      <w:proofErr w:type="spellEnd"/>
      <w:r w:rsidRPr="002E0108">
        <w:rPr>
          <w:color w:val="000000"/>
          <w:sz w:val="24"/>
          <w:szCs w:val="24"/>
        </w:rPr>
        <w:t xml:space="preserve"> Виталием Юрьевичем, ветераном боевых действий, участником СВО.  Волонтеры в свою очередь провели мастер класс по изготовлению сухого душа, которые будут отправлены нашим ребятам. 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Как известно, библиотека – это не просто место, где можно взять книгу, а еще и открытое пространство для общения, творчества, отдыха и игры. Настольные игры – это замечательный способ развить эрудицию, пополнить словарный запас, улучшить логическое мышление, а также хороший способ весело провести досуг.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Учитывая потребность населения в интеллектуальном и духовном общении, реализации своих интересов, при библиотеках продолжили свою работу 3 клубных объединения. Клубы объединили более 40 человек разных возрастов. Для них было организовано и проведено за год 16 встреч.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lastRenderedPageBreak/>
        <w:t xml:space="preserve">В этом году в </w:t>
      </w:r>
      <w:proofErr w:type="spellStart"/>
      <w:r w:rsidRPr="002E0108">
        <w:rPr>
          <w:color w:val="000000"/>
          <w:sz w:val="24"/>
          <w:szCs w:val="24"/>
        </w:rPr>
        <w:t>Детчинской</w:t>
      </w:r>
      <w:proofErr w:type="spellEnd"/>
      <w:r w:rsidRPr="002E0108">
        <w:rPr>
          <w:color w:val="000000"/>
          <w:sz w:val="24"/>
          <w:szCs w:val="24"/>
        </w:rPr>
        <w:t xml:space="preserve"> библиотеке прошло большое мероприятие открытие выставки - экспозиции, посвящённой 80-летию снятия блокады Ленинграда и </w:t>
      </w:r>
      <w:proofErr w:type="spellStart"/>
      <w:r w:rsidRPr="002E0108">
        <w:rPr>
          <w:color w:val="000000"/>
          <w:sz w:val="24"/>
          <w:szCs w:val="24"/>
        </w:rPr>
        <w:t>организованой</w:t>
      </w:r>
      <w:proofErr w:type="spellEnd"/>
      <w:r w:rsidRPr="002E0108">
        <w:rPr>
          <w:color w:val="000000"/>
          <w:sz w:val="24"/>
          <w:szCs w:val="24"/>
        </w:rPr>
        <w:t xml:space="preserve"> АНО «Хранители </w:t>
      </w:r>
      <w:proofErr w:type="spellStart"/>
      <w:r w:rsidRPr="002E0108">
        <w:rPr>
          <w:color w:val="000000"/>
          <w:sz w:val="24"/>
          <w:szCs w:val="24"/>
        </w:rPr>
        <w:t>времëн</w:t>
      </w:r>
      <w:proofErr w:type="spellEnd"/>
      <w:r w:rsidRPr="002E0108">
        <w:rPr>
          <w:color w:val="000000"/>
          <w:sz w:val="24"/>
          <w:szCs w:val="24"/>
        </w:rPr>
        <w:t xml:space="preserve">» при поддержке Президентского фонда культурных инициатив. В открытии выставки приняла участие удивительная женщина, поэтесса, прозаик, журналист, член Союза писателей России Марина </w:t>
      </w:r>
      <w:proofErr w:type="spellStart"/>
      <w:r w:rsidRPr="002E0108">
        <w:rPr>
          <w:color w:val="000000"/>
          <w:sz w:val="24"/>
          <w:szCs w:val="24"/>
        </w:rPr>
        <w:t>Бережнева</w:t>
      </w:r>
      <w:proofErr w:type="spellEnd"/>
      <w:r w:rsidRPr="002E0108">
        <w:rPr>
          <w:color w:val="000000"/>
          <w:sz w:val="24"/>
          <w:szCs w:val="24"/>
        </w:rPr>
        <w:t xml:space="preserve">, помимо событий блокады, экспозиция также рассказывает о военно-исторической сказке Дениса </w:t>
      </w:r>
      <w:proofErr w:type="spellStart"/>
      <w:r w:rsidRPr="002E0108">
        <w:rPr>
          <w:color w:val="000000"/>
          <w:sz w:val="24"/>
          <w:szCs w:val="24"/>
        </w:rPr>
        <w:t>Нефёдова</w:t>
      </w:r>
      <w:proofErr w:type="spellEnd"/>
      <w:r w:rsidRPr="002E0108">
        <w:rPr>
          <w:color w:val="000000"/>
          <w:sz w:val="24"/>
          <w:szCs w:val="24"/>
        </w:rPr>
        <w:t xml:space="preserve"> «Ленинградский щелкунчик.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Сотрудники </w:t>
      </w:r>
      <w:proofErr w:type="spellStart"/>
      <w:r w:rsidRPr="002E0108">
        <w:rPr>
          <w:color w:val="000000"/>
          <w:sz w:val="24"/>
          <w:szCs w:val="24"/>
        </w:rPr>
        <w:t>Детчинской</w:t>
      </w:r>
      <w:proofErr w:type="spellEnd"/>
      <w:r w:rsidRPr="002E0108">
        <w:rPr>
          <w:color w:val="000000"/>
          <w:sz w:val="24"/>
          <w:szCs w:val="24"/>
        </w:rPr>
        <w:t xml:space="preserve"> сельской библиотеки каждый год повышают свою квалификацию. В этом году посетили курсы повышения квалификации для специалистов </w:t>
      </w:r>
      <w:proofErr w:type="gramStart"/>
      <w:r w:rsidRPr="002E0108">
        <w:rPr>
          <w:color w:val="000000"/>
          <w:sz w:val="24"/>
          <w:szCs w:val="24"/>
        </w:rPr>
        <w:t>отделов обслуживания посетителей библиотек Калужской области</w:t>
      </w:r>
      <w:proofErr w:type="gramEnd"/>
      <w:r w:rsidRPr="002E0108">
        <w:rPr>
          <w:color w:val="000000"/>
          <w:sz w:val="24"/>
          <w:szCs w:val="24"/>
        </w:rPr>
        <w:t xml:space="preserve"> по теме "Библиотечно-информационное обслуживание лиц с ограниченными возможностями здоровья", организованные областным учебно-методическим центром.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b/>
          <w:color w:val="000000"/>
          <w:sz w:val="24"/>
          <w:szCs w:val="24"/>
        </w:rPr>
        <w:t>В этом году МБУ «</w:t>
      </w:r>
      <w:proofErr w:type="spellStart"/>
      <w:r w:rsidRPr="002E0108">
        <w:rPr>
          <w:b/>
          <w:color w:val="000000"/>
          <w:sz w:val="24"/>
          <w:szCs w:val="24"/>
        </w:rPr>
        <w:t>Детчинская</w:t>
      </w:r>
      <w:proofErr w:type="spellEnd"/>
      <w:r w:rsidRPr="002E0108">
        <w:rPr>
          <w:b/>
          <w:color w:val="000000"/>
          <w:sz w:val="24"/>
          <w:szCs w:val="24"/>
        </w:rPr>
        <w:t xml:space="preserve"> сельская библиотека</w:t>
      </w:r>
      <w:r w:rsidRPr="002E0108">
        <w:rPr>
          <w:color w:val="000000"/>
          <w:sz w:val="24"/>
          <w:szCs w:val="24"/>
        </w:rPr>
        <w:t>» включилась в проект «Пушкинская карта».</w:t>
      </w:r>
    </w:p>
    <w:p w:rsidR="00AE5002" w:rsidRPr="002E0108" w:rsidRDefault="00AE5002" w:rsidP="002E0108">
      <w:pPr>
        <w:jc w:val="both"/>
        <w:rPr>
          <w:sz w:val="24"/>
          <w:szCs w:val="24"/>
        </w:rPr>
      </w:pPr>
    </w:p>
    <w:p w:rsidR="00AE5002" w:rsidRPr="002E0108" w:rsidRDefault="00AE5002" w:rsidP="002E0108">
      <w:pPr>
        <w:shd w:val="clear" w:color="auto" w:fill="FFFFFF"/>
        <w:ind w:firstLine="708"/>
        <w:contextualSpacing/>
        <w:jc w:val="center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РЕАЛИЗАЦИЯ ФЕДЕРАЛЬНЫХ, ОБЛАСТНЫХ И РАЙОННЫХ ПРОГРАММ, В КОТОРЫХ ПРИНЯЛО УЧАСТИЕ СЕЛЬСКОЕ ПОСЕЛЕНИЕ</w:t>
      </w:r>
    </w:p>
    <w:p w:rsidR="00AE5002" w:rsidRPr="002E0108" w:rsidRDefault="00AE5002" w:rsidP="002E0108">
      <w:pPr>
        <w:shd w:val="clear" w:color="auto" w:fill="FFFFFF"/>
        <w:ind w:firstLine="708"/>
        <w:contextualSpacing/>
        <w:jc w:val="center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«ПОСЕЛОК ДЕТЧИНО» в 2024 году</w:t>
      </w:r>
    </w:p>
    <w:p w:rsidR="00AE5002" w:rsidRPr="002E0108" w:rsidRDefault="00AE5002" w:rsidP="002E0108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b/>
          <w:color w:val="000000"/>
          <w:sz w:val="24"/>
          <w:szCs w:val="24"/>
        </w:rPr>
        <w:t>В 2024</w:t>
      </w:r>
      <w:r w:rsidRPr="002E0108">
        <w:rPr>
          <w:rFonts w:eastAsia="Calibri"/>
          <w:color w:val="000000"/>
          <w:sz w:val="24"/>
          <w:szCs w:val="24"/>
        </w:rPr>
        <w:t xml:space="preserve"> году реализованы следующие программы с участием федеральных,  областных, районных и местных средств:</w:t>
      </w:r>
    </w:p>
    <w:p w:rsidR="00AE5002" w:rsidRPr="002E0108" w:rsidRDefault="00AE5002" w:rsidP="002E0108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1. В рамках федеральной программы «Формирование комфортной городской среды» завершился 1-й этап благоустройства территории центрального сквера с. Детчино.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Были выполнены следующие работы: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– обустройство пешеходных дорожек;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– озеленение (посадка зеленых насаждений);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– устройство освещения территории;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– установка МАФ (скамейки и урны).</w:t>
      </w:r>
    </w:p>
    <w:p w:rsidR="00AE5002" w:rsidRPr="002E0108" w:rsidRDefault="00AE5002" w:rsidP="002E0108">
      <w:pPr>
        <w:ind w:firstLine="708"/>
        <w:jc w:val="both"/>
        <w:rPr>
          <w:iCs/>
          <w:color w:val="000000"/>
          <w:sz w:val="24"/>
          <w:szCs w:val="24"/>
        </w:rPr>
      </w:pPr>
      <w:r w:rsidRPr="002E0108">
        <w:rPr>
          <w:iCs/>
          <w:color w:val="000000"/>
          <w:sz w:val="24"/>
          <w:szCs w:val="24"/>
        </w:rPr>
        <w:t>На реализацию данной программы было выделено:</w:t>
      </w:r>
    </w:p>
    <w:p w:rsidR="00AE5002" w:rsidRPr="002E0108" w:rsidRDefault="00AE5002" w:rsidP="002E0108">
      <w:pPr>
        <w:jc w:val="both"/>
        <w:rPr>
          <w:iCs/>
          <w:color w:val="000000"/>
          <w:sz w:val="24"/>
          <w:szCs w:val="24"/>
        </w:rPr>
      </w:pPr>
      <w:r w:rsidRPr="002E0108">
        <w:rPr>
          <w:iCs/>
          <w:color w:val="000000"/>
          <w:sz w:val="24"/>
          <w:szCs w:val="24"/>
        </w:rPr>
        <w:t>– из бюджета поселения: 148</w:t>
      </w:r>
      <w:r w:rsidRPr="002E0108">
        <w:rPr>
          <w:iCs/>
          <w:color w:val="000000"/>
          <w:sz w:val="24"/>
          <w:szCs w:val="24"/>
          <w:lang w:val="en-US"/>
        </w:rPr>
        <w:t> </w:t>
      </w:r>
      <w:r w:rsidRPr="002E0108">
        <w:rPr>
          <w:iCs/>
          <w:color w:val="000000"/>
          <w:sz w:val="24"/>
          <w:szCs w:val="24"/>
        </w:rPr>
        <w:t>351,69 рублей;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iCs/>
          <w:color w:val="000000"/>
          <w:sz w:val="24"/>
          <w:szCs w:val="24"/>
        </w:rPr>
        <w:t>– из федерального бюджета: 4 096 876,76 рублей.</w:t>
      </w:r>
    </w:p>
    <w:p w:rsidR="00AE5002" w:rsidRPr="002E0108" w:rsidRDefault="00AE5002" w:rsidP="002E0108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2. В рамках программы поддержки местных инициатив в 2024 году успешно реализованы 5 проектов: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 xml:space="preserve">– Обустройство входной зоны (ремонт ступеней лестницы) </w:t>
      </w:r>
      <w:proofErr w:type="spellStart"/>
      <w:r w:rsidRPr="002E0108">
        <w:rPr>
          <w:rFonts w:eastAsia="Calibri"/>
          <w:color w:val="000000"/>
          <w:sz w:val="24"/>
          <w:szCs w:val="24"/>
        </w:rPr>
        <w:t>Детчинской</w:t>
      </w:r>
      <w:proofErr w:type="spellEnd"/>
      <w:r w:rsidRPr="002E0108">
        <w:rPr>
          <w:rFonts w:eastAsia="Calibri"/>
          <w:color w:val="000000"/>
          <w:sz w:val="24"/>
          <w:szCs w:val="24"/>
        </w:rPr>
        <w:t xml:space="preserve"> сельской библиотеки (выполнены работы по ремонту ступеней лестницы и установке пандуса);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 xml:space="preserve">– Приобретение музыкального оборудования для </w:t>
      </w:r>
      <w:proofErr w:type="spellStart"/>
      <w:r w:rsidRPr="002E0108">
        <w:rPr>
          <w:rFonts w:eastAsia="Calibri"/>
          <w:color w:val="000000"/>
          <w:sz w:val="24"/>
          <w:szCs w:val="24"/>
        </w:rPr>
        <w:t>Детчинского</w:t>
      </w:r>
      <w:proofErr w:type="spellEnd"/>
      <w:r w:rsidRPr="002E0108">
        <w:rPr>
          <w:rFonts w:eastAsia="Calibri"/>
          <w:color w:val="000000"/>
          <w:sz w:val="24"/>
          <w:szCs w:val="24"/>
        </w:rPr>
        <w:t xml:space="preserve"> дома культуры (</w:t>
      </w:r>
      <w:proofErr w:type="spellStart"/>
      <w:r w:rsidRPr="002E0108">
        <w:rPr>
          <w:rFonts w:eastAsia="Calibri"/>
          <w:color w:val="000000"/>
          <w:sz w:val="24"/>
          <w:szCs w:val="24"/>
        </w:rPr>
        <w:t>звукоусилительный</w:t>
      </w:r>
      <w:proofErr w:type="spellEnd"/>
      <w:r w:rsidRPr="002E0108">
        <w:rPr>
          <w:rFonts w:eastAsia="Calibri"/>
          <w:color w:val="000000"/>
          <w:sz w:val="24"/>
          <w:szCs w:val="24"/>
        </w:rPr>
        <w:t xml:space="preserve"> комплект);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– Отсыпка щебнем участка дороги местного значения в СП «Поселок Детчино», ул. 1-й Дачный тупик (400 м);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 xml:space="preserve">– Приобретение спортивного инвентаря для </w:t>
      </w:r>
      <w:proofErr w:type="spellStart"/>
      <w:r w:rsidRPr="002E0108">
        <w:rPr>
          <w:rFonts w:eastAsia="Calibri"/>
          <w:color w:val="000000"/>
          <w:sz w:val="24"/>
          <w:szCs w:val="24"/>
        </w:rPr>
        <w:t>Детчинского</w:t>
      </w:r>
      <w:proofErr w:type="spellEnd"/>
      <w:r w:rsidRPr="002E0108">
        <w:rPr>
          <w:rFonts w:eastAsia="Calibri"/>
          <w:color w:val="000000"/>
          <w:sz w:val="24"/>
          <w:szCs w:val="24"/>
        </w:rPr>
        <w:t xml:space="preserve"> МБУ «Спортивный комплекс «</w:t>
      </w:r>
      <w:proofErr w:type="spellStart"/>
      <w:r w:rsidRPr="002E0108">
        <w:rPr>
          <w:rFonts w:eastAsia="Calibri"/>
          <w:color w:val="000000"/>
          <w:sz w:val="24"/>
          <w:szCs w:val="24"/>
        </w:rPr>
        <w:t>Олимпионик</w:t>
      </w:r>
      <w:proofErr w:type="spellEnd"/>
      <w:r w:rsidRPr="002E0108">
        <w:rPr>
          <w:rFonts w:eastAsia="Calibri"/>
          <w:color w:val="000000"/>
          <w:sz w:val="24"/>
          <w:szCs w:val="24"/>
        </w:rPr>
        <w:t>» (спортивная форма, мячи);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– Приобретение оборудования для благоустройства СП «Поселок Детчино» (разбрасыватель песка, отвал бульдозерный, воздуходувка, бензиновая коса, бензопила).</w:t>
      </w:r>
    </w:p>
    <w:p w:rsidR="00AE5002" w:rsidRPr="002E0108" w:rsidRDefault="00AE5002" w:rsidP="002E0108">
      <w:pPr>
        <w:ind w:firstLine="708"/>
        <w:jc w:val="both"/>
        <w:rPr>
          <w:iCs/>
          <w:color w:val="000000"/>
          <w:sz w:val="24"/>
          <w:szCs w:val="24"/>
        </w:rPr>
      </w:pPr>
      <w:r w:rsidRPr="002E0108">
        <w:rPr>
          <w:iCs/>
          <w:color w:val="000000"/>
          <w:sz w:val="24"/>
          <w:szCs w:val="24"/>
        </w:rPr>
        <w:t>На реализацию данной программы было направлено:</w:t>
      </w:r>
    </w:p>
    <w:p w:rsidR="00AE5002" w:rsidRPr="002E0108" w:rsidRDefault="00AE5002" w:rsidP="002E0108">
      <w:pPr>
        <w:jc w:val="both"/>
        <w:rPr>
          <w:iCs/>
          <w:color w:val="000000"/>
          <w:sz w:val="24"/>
          <w:szCs w:val="24"/>
        </w:rPr>
      </w:pPr>
      <w:r w:rsidRPr="002E0108">
        <w:rPr>
          <w:iCs/>
          <w:color w:val="000000"/>
          <w:sz w:val="24"/>
          <w:szCs w:val="24"/>
        </w:rPr>
        <w:t>– из бюджета поселения: 184 349,95 рублей;</w:t>
      </w:r>
    </w:p>
    <w:p w:rsidR="00AE5002" w:rsidRPr="002E0108" w:rsidRDefault="00AE5002" w:rsidP="002E0108">
      <w:pPr>
        <w:jc w:val="both"/>
        <w:rPr>
          <w:iCs/>
          <w:color w:val="000000"/>
          <w:sz w:val="24"/>
          <w:szCs w:val="24"/>
        </w:rPr>
      </w:pPr>
      <w:r w:rsidRPr="002E0108">
        <w:rPr>
          <w:iCs/>
          <w:color w:val="000000"/>
          <w:sz w:val="24"/>
          <w:szCs w:val="24"/>
        </w:rPr>
        <w:t>– из областного бюджета: 1 157 152,64 рублей.</w:t>
      </w:r>
    </w:p>
    <w:p w:rsidR="00AE5002" w:rsidRPr="002E0108" w:rsidRDefault="00AE5002" w:rsidP="002E0108">
      <w:pPr>
        <w:jc w:val="both"/>
        <w:rPr>
          <w:iCs/>
          <w:color w:val="000000"/>
          <w:sz w:val="24"/>
          <w:szCs w:val="24"/>
        </w:rPr>
      </w:pPr>
      <w:proofErr w:type="spellStart"/>
      <w:r w:rsidRPr="002E0108">
        <w:rPr>
          <w:iCs/>
          <w:color w:val="000000"/>
          <w:sz w:val="24"/>
          <w:szCs w:val="24"/>
        </w:rPr>
        <w:t>Софинансирование</w:t>
      </w:r>
      <w:proofErr w:type="spellEnd"/>
      <w:r w:rsidRPr="002E0108">
        <w:rPr>
          <w:iCs/>
          <w:color w:val="000000"/>
          <w:sz w:val="24"/>
          <w:szCs w:val="24"/>
        </w:rPr>
        <w:t xml:space="preserve"> жителей составило 87 353,94 рублей.</w:t>
      </w:r>
    </w:p>
    <w:p w:rsidR="00AE5002" w:rsidRPr="002E0108" w:rsidRDefault="00AE5002" w:rsidP="002E0108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2E0108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</w:t>
      </w:r>
    </w:p>
    <w:p w:rsidR="00AE5002" w:rsidRPr="002E0108" w:rsidRDefault="00AE5002" w:rsidP="002E0108">
      <w:pPr>
        <w:shd w:val="clear" w:color="auto" w:fill="FFFFFF"/>
        <w:ind w:firstLine="708"/>
        <w:contextualSpacing/>
        <w:jc w:val="center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>РЕАЛИЗАЦИЯ ФЕДЕРАЛЬНЫХ, ОБЛАСТНЫХ И РАЙОННЫХ ПРОГРАММ, НА ТЕРРИТОРИИ СЕЛЬСКОЕ ПОСЕЛЕНИЕ</w:t>
      </w:r>
    </w:p>
    <w:p w:rsidR="00AE5002" w:rsidRPr="002E0108" w:rsidRDefault="00AE5002" w:rsidP="002E0108">
      <w:pPr>
        <w:shd w:val="clear" w:color="auto" w:fill="FFFFFF"/>
        <w:ind w:firstLine="708"/>
        <w:contextualSpacing/>
        <w:jc w:val="center"/>
        <w:rPr>
          <w:b/>
          <w:color w:val="000000"/>
          <w:sz w:val="24"/>
          <w:szCs w:val="24"/>
          <w:u w:val="single"/>
        </w:rPr>
      </w:pPr>
      <w:r w:rsidRPr="002E0108">
        <w:rPr>
          <w:b/>
          <w:color w:val="000000"/>
          <w:sz w:val="24"/>
          <w:szCs w:val="24"/>
          <w:u w:val="single"/>
        </w:rPr>
        <w:t xml:space="preserve"> «ПОСЕЛОК ДЕТЧИНО» в 2025 году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b/>
          <w:color w:val="000000"/>
          <w:sz w:val="24"/>
          <w:szCs w:val="24"/>
        </w:rPr>
        <w:t xml:space="preserve">1. </w:t>
      </w:r>
      <w:r w:rsidRPr="002E0108">
        <w:rPr>
          <w:rFonts w:eastAsia="Calibri"/>
          <w:color w:val="000000"/>
          <w:sz w:val="24"/>
          <w:szCs w:val="24"/>
        </w:rPr>
        <w:t xml:space="preserve">В феврале 2024 года, в целях увековечивания памяти российских воинов, отличившихся в сражениях, проходивших на территории наших населенных пунктов: село Детчино, деревни Верхние Горки и деревни </w:t>
      </w:r>
      <w:proofErr w:type="spellStart"/>
      <w:r w:rsidRPr="002E0108">
        <w:rPr>
          <w:rFonts w:eastAsia="Calibri"/>
          <w:color w:val="000000"/>
          <w:sz w:val="24"/>
          <w:szCs w:val="24"/>
        </w:rPr>
        <w:t>Таурово</w:t>
      </w:r>
      <w:proofErr w:type="spellEnd"/>
      <w:r w:rsidRPr="002E0108">
        <w:rPr>
          <w:rFonts w:eastAsia="Calibri"/>
          <w:color w:val="000000"/>
          <w:sz w:val="24"/>
          <w:szCs w:val="24"/>
        </w:rPr>
        <w:t xml:space="preserve">, в ходе которых защитники Отечества проявили беспримерное мужество, стойкость и массовый героизм, Законом Калужской области №464-ОЗ от 19.02.2024 года этим населённым пунктам было присвоено почетное звание Калужской </w:t>
      </w:r>
      <w:r w:rsidRPr="002E0108">
        <w:rPr>
          <w:rFonts w:eastAsia="Calibri"/>
          <w:color w:val="000000"/>
          <w:sz w:val="24"/>
          <w:szCs w:val="24"/>
        </w:rPr>
        <w:lastRenderedPageBreak/>
        <w:t>области «Рубеж воинской доблести», поэтому</w:t>
      </w:r>
      <w:proofErr w:type="gramStart"/>
      <w:r w:rsidRPr="002E0108">
        <w:rPr>
          <w:rFonts w:eastAsia="Calibri"/>
          <w:color w:val="000000"/>
          <w:sz w:val="24"/>
          <w:szCs w:val="24"/>
        </w:rPr>
        <w:t xml:space="preserve"> </w:t>
      </w:r>
      <w:r w:rsidRPr="002E0108">
        <w:rPr>
          <w:rFonts w:eastAsia="Calibri"/>
          <w:b/>
          <w:color w:val="000000"/>
          <w:sz w:val="24"/>
          <w:szCs w:val="24"/>
        </w:rPr>
        <w:t>В</w:t>
      </w:r>
      <w:proofErr w:type="gramEnd"/>
      <w:r w:rsidRPr="002E0108">
        <w:rPr>
          <w:rFonts w:eastAsia="Calibri"/>
          <w:b/>
          <w:color w:val="000000"/>
          <w:sz w:val="24"/>
          <w:szCs w:val="24"/>
          <w:u w:val="single"/>
        </w:rPr>
        <w:t xml:space="preserve"> 2025 году в рамках федеральной программы «Формирование комфортной городской среды»</w:t>
      </w:r>
      <w:r w:rsidRPr="002E0108">
        <w:rPr>
          <w:rFonts w:eastAsia="Calibri"/>
          <w:color w:val="000000"/>
          <w:sz w:val="24"/>
          <w:szCs w:val="24"/>
        </w:rPr>
        <w:t xml:space="preserve"> планируется 2-й этап благоустройства территории центрального сквера с. Детчино, ул. Ленина: </w:t>
      </w:r>
    </w:p>
    <w:p w:rsidR="00AE5002" w:rsidRPr="002E0108" w:rsidRDefault="00AE5002" w:rsidP="002E0108">
      <w:pPr>
        <w:ind w:left="708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>– установка памятного знака «Рубеж воинской доблести».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b/>
          <w:color w:val="000000"/>
          <w:sz w:val="24"/>
          <w:szCs w:val="24"/>
        </w:rPr>
        <w:t>2.</w:t>
      </w:r>
      <w:r w:rsidRPr="002E0108">
        <w:rPr>
          <w:rFonts w:eastAsia="Calibri"/>
          <w:color w:val="000000"/>
          <w:sz w:val="24"/>
          <w:szCs w:val="24"/>
        </w:rPr>
        <w:t xml:space="preserve"> С 11 по 15 ноября 2024 года проводился прием коллективных заявок от  инициативных групп жителей СП «Посёлок Детчино», организаций и учреждений, желающих вступить в программу инициативного бюджетирования Калужской области – </w:t>
      </w:r>
      <w:r w:rsidRPr="002E0108">
        <w:rPr>
          <w:rFonts w:eastAsia="Calibri"/>
          <w:b/>
          <w:color w:val="000000"/>
          <w:sz w:val="24"/>
          <w:szCs w:val="24"/>
          <w:u w:val="single"/>
        </w:rPr>
        <w:t xml:space="preserve">Программа поддержки  местных инициатив (ППМИ) Калужской области». 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  <w:highlight w:val="yellow"/>
        </w:rPr>
      </w:pPr>
      <w:r w:rsidRPr="002E0108">
        <w:rPr>
          <w:rFonts w:eastAsia="Calibri"/>
          <w:color w:val="000000"/>
          <w:sz w:val="24"/>
          <w:szCs w:val="24"/>
        </w:rPr>
        <w:t>В указанный период были поданы 6 заявок, это:</w:t>
      </w:r>
      <w:r w:rsidRPr="002E0108">
        <w:rPr>
          <w:rFonts w:eastAsia="Calibri"/>
          <w:color w:val="000000"/>
          <w:sz w:val="24"/>
          <w:szCs w:val="24"/>
          <w:highlight w:val="yellow"/>
        </w:rPr>
        <w:t xml:space="preserve"> 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ab/>
        <w:t>– Ремонт отопительной системы МБУ «</w:t>
      </w:r>
      <w:proofErr w:type="spellStart"/>
      <w:r w:rsidRPr="002E0108">
        <w:rPr>
          <w:rFonts w:eastAsia="Calibri"/>
          <w:color w:val="000000"/>
          <w:sz w:val="24"/>
          <w:szCs w:val="24"/>
        </w:rPr>
        <w:t>Детчинская</w:t>
      </w:r>
      <w:proofErr w:type="spellEnd"/>
      <w:r w:rsidRPr="002E0108">
        <w:rPr>
          <w:rFonts w:eastAsia="Calibri"/>
          <w:color w:val="000000"/>
          <w:sz w:val="24"/>
          <w:szCs w:val="24"/>
        </w:rPr>
        <w:t xml:space="preserve"> сельская библиотека»;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ab/>
        <w:t>– Отсыпка щебнем участка дороги с. Детчино, пер. Матросова;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ab/>
        <w:t>– Приобретение оборудования для МБУ «Управление благоустройством»;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ab/>
        <w:t>– Обустройство водоотвода от Детского сада (ул. Ленина, д. 2) до выезда на областную дорогу;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ab/>
        <w:t>– Отсыпка щебнем участка дороги на пер. Пушкина с. Детчино (съезд с ул. Ленина от д. 39А);</w:t>
      </w:r>
    </w:p>
    <w:p w:rsidR="00AE5002" w:rsidRPr="002E0108" w:rsidRDefault="00AE5002" w:rsidP="002E0108">
      <w:pPr>
        <w:jc w:val="both"/>
        <w:rPr>
          <w:rFonts w:eastAsia="Calibri"/>
          <w:color w:val="000000"/>
          <w:sz w:val="24"/>
          <w:szCs w:val="24"/>
          <w:highlight w:val="yellow"/>
        </w:rPr>
      </w:pPr>
      <w:r w:rsidRPr="002E0108">
        <w:rPr>
          <w:rFonts w:eastAsia="Calibri"/>
          <w:color w:val="000000"/>
          <w:sz w:val="24"/>
          <w:szCs w:val="24"/>
        </w:rPr>
        <w:tab/>
        <w:t>– Отсыпка щебнем участка дороги ул. Ленина, с. Детчино (от д. 49 до д. 69).</w:t>
      </w:r>
    </w:p>
    <w:p w:rsidR="00AE5002" w:rsidRPr="002E0108" w:rsidRDefault="00AE5002" w:rsidP="002E0108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Дальнейшая работа будет проходить в несколько этапов, которыми будет предусмотрено:</w:t>
      </w:r>
    </w:p>
    <w:p w:rsidR="00AE5002" w:rsidRPr="002E0108" w:rsidRDefault="00AE5002" w:rsidP="002E0108">
      <w:pPr>
        <w:ind w:firstLine="708"/>
        <w:jc w:val="both"/>
        <w:rPr>
          <w:rFonts w:eastAsia="Calibri"/>
          <w:color w:val="000000"/>
          <w:sz w:val="24"/>
          <w:szCs w:val="24"/>
        </w:rPr>
      </w:pPr>
      <w:proofErr w:type="gramStart"/>
      <w:r w:rsidRPr="002E0108">
        <w:rPr>
          <w:rFonts w:eastAsia="Calibri"/>
          <w:color w:val="000000"/>
          <w:sz w:val="24"/>
          <w:szCs w:val="24"/>
        </w:rPr>
        <w:t>– собрание комиссии по конкурсному отбору проектов инициативного бюджетирования Калужской области, где будут рассмотрены подданные заявки для участия в областном конкурсе.</w:t>
      </w:r>
      <w:proofErr w:type="gramEnd"/>
    </w:p>
    <w:p w:rsidR="00AE5002" w:rsidRPr="002E0108" w:rsidRDefault="00AE5002" w:rsidP="002E0108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– общее собрание жителей по обсуждению представленных проектов. Также на данном этапе будет проведено итоговое голосование по Программе поддержки местных инициатив на 2025 год.</w:t>
      </w:r>
    </w:p>
    <w:p w:rsidR="00AE5002" w:rsidRPr="002E0108" w:rsidRDefault="00AE5002" w:rsidP="002E0108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 xml:space="preserve">– совместная работа инициативной группы и поселковой администрации по подготовке конкурсной документации для участия в областном конкурсе ППМИ в 2025 году. </w:t>
      </w:r>
    </w:p>
    <w:p w:rsidR="00AE5002" w:rsidRPr="002E0108" w:rsidRDefault="00AE5002" w:rsidP="002E0108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2E0108">
        <w:rPr>
          <w:rFonts w:eastAsia="Calibri"/>
          <w:color w:val="000000"/>
          <w:sz w:val="24"/>
          <w:szCs w:val="24"/>
        </w:rPr>
        <w:t>Все эти мероприятия пройдут до 01 апреля 2025 года.</w:t>
      </w:r>
    </w:p>
    <w:p w:rsidR="00AE5002" w:rsidRPr="002E0108" w:rsidRDefault="00AE5002" w:rsidP="002E0108">
      <w:pPr>
        <w:pStyle w:val="ab"/>
        <w:ind w:left="0"/>
        <w:rPr>
          <w:b/>
          <w:color w:val="000000"/>
          <w:sz w:val="24"/>
          <w:szCs w:val="24"/>
        </w:rPr>
      </w:pPr>
      <w:r w:rsidRPr="002E0108">
        <w:rPr>
          <w:rFonts w:eastAsia="Calibri"/>
          <w:b/>
          <w:color w:val="000000"/>
          <w:sz w:val="24"/>
          <w:szCs w:val="24"/>
        </w:rPr>
        <w:t xml:space="preserve">3. В </w:t>
      </w:r>
      <w:r w:rsidRPr="002E0108">
        <w:rPr>
          <w:b/>
          <w:sz w:val="24"/>
          <w:szCs w:val="24"/>
        </w:rPr>
        <w:t>2025 году будут продолжены работы</w:t>
      </w:r>
      <w:r w:rsidRPr="002E0108">
        <w:rPr>
          <w:b/>
          <w:color w:val="000000"/>
          <w:sz w:val="24"/>
          <w:szCs w:val="24"/>
        </w:rPr>
        <w:t xml:space="preserve">: </w:t>
      </w:r>
    </w:p>
    <w:p w:rsidR="00AE5002" w:rsidRPr="002E0108" w:rsidRDefault="00AE5002" w:rsidP="002E0108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2E0108">
        <w:rPr>
          <w:sz w:val="24"/>
          <w:szCs w:val="24"/>
          <w:u w:val="single"/>
        </w:rPr>
        <w:t xml:space="preserve">-  по благоустройству и озеленению территории поселения в </w:t>
      </w:r>
      <w:r w:rsidRPr="002E0108">
        <w:rPr>
          <w:rFonts w:eastAsia="Calibri"/>
          <w:color w:val="000000"/>
          <w:sz w:val="24"/>
          <w:szCs w:val="24"/>
          <w:u w:val="single"/>
        </w:rPr>
        <w:t xml:space="preserve">рамках </w:t>
      </w:r>
      <w:r w:rsidRPr="002E0108">
        <w:rPr>
          <w:sz w:val="24"/>
          <w:szCs w:val="24"/>
          <w:u w:val="single"/>
        </w:rPr>
        <w:t>муниципальной Программы по благоустройству сельского поселения</w:t>
      </w:r>
      <w:proofErr w:type="gramStart"/>
      <w:r w:rsidRPr="002E0108">
        <w:rPr>
          <w:sz w:val="24"/>
          <w:szCs w:val="24"/>
          <w:u w:val="single"/>
        </w:rPr>
        <w:t xml:space="preserve"> ,</w:t>
      </w:r>
      <w:proofErr w:type="gramEnd"/>
      <w:r w:rsidRPr="002E0108">
        <w:rPr>
          <w:sz w:val="24"/>
          <w:szCs w:val="24"/>
          <w:u w:val="single"/>
        </w:rPr>
        <w:t xml:space="preserve"> это: </w:t>
      </w:r>
    </w:p>
    <w:p w:rsidR="00AE5002" w:rsidRPr="002E0108" w:rsidRDefault="00AE5002" w:rsidP="002E01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посадка деревьев вдоль тротуара от поворота на больницу до ул. Зеленая, опиловка аллеи от Дома культуры по </w:t>
      </w:r>
      <w:proofErr w:type="spellStart"/>
      <w:r w:rsidRPr="002E0108">
        <w:rPr>
          <w:sz w:val="24"/>
          <w:szCs w:val="24"/>
        </w:rPr>
        <w:t>ул</w:t>
      </w:r>
      <w:proofErr w:type="gramStart"/>
      <w:r w:rsidRPr="002E0108">
        <w:rPr>
          <w:sz w:val="24"/>
          <w:szCs w:val="24"/>
        </w:rPr>
        <w:t>.М</w:t>
      </w:r>
      <w:proofErr w:type="gramEnd"/>
      <w:r w:rsidRPr="002E0108">
        <w:rPr>
          <w:sz w:val="24"/>
          <w:szCs w:val="24"/>
        </w:rPr>
        <w:t>осковская</w:t>
      </w:r>
      <w:proofErr w:type="spellEnd"/>
      <w:r w:rsidRPr="002E0108">
        <w:rPr>
          <w:sz w:val="24"/>
          <w:szCs w:val="24"/>
        </w:rPr>
        <w:t xml:space="preserve"> до микрорайона, который в простонародье мы называем  «Шанхай», спиливание аварийных деревьев на землях общего пользования и на территории кладбища, предотвращение(уничтожение) борщевика Сосновского  и др.</w:t>
      </w:r>
    </w:p>
    <w:p w:rsidR="00AE5002" w:rsidRPr="002E0108" w:rsidRDefault="00AE5002" w:rsidP="002E01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Запланированы работы по ремонту и установке ограждения нескольких контейнерных площадок ТКО на трансферты от </w:t>
      </w:r>
      <w:proofErr w:type="spellStart"/>
      <w:r w:rsidRPr="002E0108">
        <w:rPr>
          <w:sz w:val="24"/>
          <w:szCs w:val="24"/>
        </w:rPr>
        <w:t>Малоярославецкой</w:t>
      </w:r>
      <w:proofErr w:type="spellEnd"/>
      <w:r w:rsidRPr="002E0108">
        <w:rPr>
          <w:sz w:val="24"/>
          <w:szCs w:val="24"/>
        </w:rPr>
        <w:t xml:space="preserve"> районной администрации по выполнению полномочий по участию в организации деятельности по накоплению </w:t>
      </w:r>
      <w:proofErr w:type="gramStart"/>
      <w:r w:rsidRPr="002E0108">
        <w:rPr>
          <w:sz w:val="24"/>
          <w:szCs w:val="24"/>
        </w:rPr>
        <w:t xml:space="preserve">( </w:t>
      </w:r>
      <w:proofErr w:type="gramEnd"/>
      <w:r w:rsidRPr="002E0108">
        <w:rPr>
          <w:sz w:val="24"/>
          <w:szCs w:val="24"/>
        </w:rPr>
        <w:t>в том числе раздельному накоплению) и транспортированию твердых коммунальных отходов.</w:t>
      </w:r>
    </w:p>
    <w:p w:rsidR="00AE5002" w:rsidRPr="002E0108" w:rsidRDefault="00AE5002" w:rsidP="002E01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Продолжится работа по ремонту уличного освещения, в том числе планируется открытие новой точки подключения в </w:t>
      </w:r>
      <w:proofErr w:type="spellStart"/>
      <w:r w:rsidRPr="002E0108">
        <w:rPr>
          <w:sz w:val="24"/>
          <w:szCs w:val="24"/>
        </w:rPr>
        <w:t>д</w:t>
      </w:r>
      <w:proofErr w:type="gramStart"/>
      <w:r w:rsidRPr="002E0108">
        <w:rPr>
          <w:sz w:val="24"/>
          <w:szCs w:val="24"/>
        </w:rPr>
        <w:t>.Т</w:t>
      </w:r>
      <w:proofErr w:type="gramEnd"/>
      <w:r w:rsidRPr="002E0108">
        <w:rPr>
          <w:sz w:val="24"/>
          <w:szCs w:val="24"/>
        </w:rPr>
        <w:t>имохино</w:t>
      </w:r>
      <w:proofErr w:type="spellEnd"/>
      <w:r w:rsidRPr="002E0108">
        <w:rPr>
          <w:sz w:val="24"/>
          <w:szCs w:val="24"/>
        </w:rPr>
        <w:t>. Дальнейшее проведение уличного освещения на новые улицы в данной деревне будет проводиться поэтапно. Всего количество заявок на 01.01.2025 года на проведение новых линий уличного освещения 5, вложение финансовых сре</w:t>
      </w:r>
      <w:proofErr w:type="gramStart"/>
      <w:r w:rsidRPr="002E0108">
        <w:rPr>
          <w:sz w:val="24"/>
          <w:szCs w:val="24"/>
        </w:rPr>
        <w:t>дств дл</w:t>
      </w:r>
      <w:proofErr w:type="gramEnd"/>
      <w:r w:rsidRPr="002E0108">
        <w:rPr>
          <w:sz w:val="24"/>
          <w:szCs w:val="24"/>
        </w:rPr>
        <w:t>я исполнения составит около  1 600 000 руб.</w:t>
      </w:r>
    </w:p>
    <w:p w:rsidR="00AE5002" w:rsidRPr="002E0108" w:rsidRDefault="00AE5002" w:rsidP="002E0108">
      <w:pPr>
        <w:pStyle w:val="ab"/>
        <w:ind w:left="0"/>
        <w:jc w:val="both"/>
        <w:rPr>
          <w:sz w:val="24"/>
          <w:szCs w:val="24"/>
          <w:u w:val="single"/>
        </w:rPr>
      </w:pPr>
      <w:r w:rsidRPr="002E0108">
        <w:rPr>
          <w:sz w:val="24"/>
          <w:szCs w:val="24"/>
          <w:u w:val="single"/>
        </w:rPr>
        <w:t>- по дорожной деятельности:</w:t>
      </w:r>
    </w:p>
    <w:p w:rsidR="00AE5002" w:rsidRPr="002E0108" w:rsidRDefault="00AE5002" w:rsidP="002E0108">
      <w:pPr>
        <w:ind w:firstLine="708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На сегодняшний день количество заявок 45, примерно потребуется финансовых вложений  около 15 </w:t>
      </w:r>
      <w:proofErr w:type="spellStart"/>
      <w:r w:rsidRPr="002E0108">
        <w:rPr>
          <w:color w:val="000000"/>
          <w:sz w:val="24"/>
          <w:szCs w:val="24"/>
        </w:rPr>
        <w:t>млн</w:t>
      </w:r>
      <w:proofErr w:type="gramStart"/>
      <w:r w:rsidRPr="002E0108">
        <w:rPr>
          <w:color w:val="000000"/>
          <w:sz w:val="24"/>
          <w:szCs w:val="24"/>
        </w:rPr>
        <w:t>.р</w:t>
      </w:r>
      <w:proofErr w:type="gramEnd"/>
      <w:r w:rsidRPr="002E0108">
        <w:rPr>
          <w:color w:val="000000"/>
          <w:sz w:val="24"/>
          <w:szCs w:val="24"/>
        </w:rPr>
        <w:t>ублей</w:t>
      </w:r>
      <w:proofErr w:type="spellEnd"/>
      <w:r w:rsidRPr="002E0108">
        <w:rPr>
          <w:color w:val="000000"/>
          <w:sz w:val="24"/>
          <w:szCs w:val="24"/>
        </w:rPr>
        <w:t>.</w:t>
      </w:r>
    </w:p>
    <w:p w:rsidR="00AE5002" w:rsidRPr="002E0108" w:rsidRDefault="00AE5002" w:rsidP="002E0108">
      <w:pPr>
        <w:ind w:firstLine="708"/>
        <w:jc w:val="both"/>
        <w:rPr>
          <w:color w:val="000000"/>
          <w:sz w:val="24"/>
          <w:szCs w:val="24"/>
        </w:rPr>
      </w:pPr>
      <w:r w:rsidRPr="002E0108">
        <w:rPr>
          <w:color w:val="000000"/>
          <w:sz w:val="24"/>
          <w:szCs w:val="24"/>
        </w:rPr>
        <w:t xml:space="preserve">К сожалению, из-за ограниченных объемов денежных средств </w:t>
      </w:r>
      <w:proofErr w:type="gramStart"/>
      <w:r w:rsidRPr="002E0108">
        <w:rPr>
          <w:color w:val="000000"/>
          <w:sz w:val="24"/>
          <w:szCs w:val="24"/>
        </w:rPr>
        <w:t xml:space="preserve">( </w:t>
      </w:r>
      <w:proofErr w:type="gramEnd"/>
      <w:r w:rsidRPr="002E0108">
        <w:rPr>
          <w:color w:val="000000"/>
          <w:sz w:val="24"/>
          <w:szCs w:val="24"/>
        </w:rPr>
        <w:t>трансфертов) на дорожную деятельность, в 2025 году будут проводиться только работы по приведению в нормативное состояние самых аварийных участков дорог.</w:t>
      </w:r>
    </w:p>
    <w:p w:rsidR="00AE5002" w:rsidRPr="002E0108" w:rsidRDefault="00AE5002" w:rsidP="002E0108">
      <w:pPr>
        <w:pStyle w:val="ab"/>
        <w:ind w:left="0"/>
        <w:jc w:val="both"/>
        <w:rPr>
          <w:sz w:val="24"/>
          <w:szCs w:val="24"/>
          <w:u w:val="single"/>
        </w:rPr>
      </w:pPr>
      <w:r w:rsidRPr="002E0108">
        <w:rPr>
          <w:sz w:val="24"/>
          <w:szCs w:val="24"/>
          <w:u w:val="single"/>
        </w:rPr>
        <w:t>- по содержанию имущества планируется:</w:t>
      </w:r>
    </w:p>
    <w:p w:rsidR="00523BE8" w:rsidRDefault="00523BE8" w:rsidP="002E0108">
      <w:pPr>
        <w:pStyle w:val="ab"/>
        <w:ind w:left="0"/>
        <w:jc w:val="both"/>
        <w:rPr>
          <w:sz w:val="24"/>
          <w:szCs w:val="24"/>
        </w:rPr>
      </w:pPr>
    </w:p>
    <w:p w:rsidR="00AE5002" w:rsidRPr="002E0108" w:rsidRDefault="00AE5002" w:rsidP="002E0108">
      <w:pPr>
        <w:pStyle w:val="ab"/>
        <w:ind w:left="0"/>
        <w:jc w:val="both"/>
        <w:rPr>
          <w:sz w:val="24"/>
          <w:szCs w:val="24"/>
        </w:rPr>
      </w:pPr>
      <w:bookmarkStart w:id="0" w:name="_GoBack"/>
      <w:bookmarkEnd w:id="0"/>
      <w:r w:rsidRPr="002E0108">
        <w:rPr>
          <w:sz w:val="24"/>
          <w:szCs w:val="24"/>
        </w:rPr>
        <w:lastRenderedPageBreak/>
        <w:t xml:space="preserve">установить ограждение  муниципальной бани, ревизия и ремонт двух канализационно-насосных станций (КНС) по </w:t>
      </w:r>
      <w:proofErr w:type="spellStart"/>
      <w:r w:rsidRPr="002E0108">
        <w:rPr>
          <w:sz w:val="24"/>
          <w:szCs w:val="24"/>
        </w:rPr>
        <w:t>ул.Московская</w:t>
      </w:r>
      <w:proofErr w:type="spellEnd"/>
      <w:r w:rsidRPr="002E0108">
        <w:rPr>
          <w:sz w:val="24"/>
          <w:szCs w:val="24"/>
        </w:rPr>
        <w:t xml:space="preserve"> и Первомайская,  капитальный ремонт трактора МТЗ 82.1, ремонт навесного оборудования на трактора в МБУ «Управление благоустройством».</w:t>
      </w:r>
    </w:p>
    <w:p w:rsidR="00AE5002" w:rsidRPr="002E0108" w:rsidRDefault="00AE5002" w:rsidP="002E0108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2E0108">
        <w:rPr>
          <w:b/>
          <w:color w:val="000000"/>
          <w:spacing w:val="2"/>
          <w:sz w:val="24"/>
          <w:szCs w:val="24"/>
        </w:rPr>
        <w:t>4.</w:t>
      </w:r>
      <w:r w:rsidRPr="002E0108">
        <w:rPr>
          <w:color w:val="000000"/>
          <w:spacing w:val="2"/>
          <w:sz w:val="24"/>
          <w:szCs w:val="24"/>
        </w:rPr>
        <w:t xml:space="preserve"> В 2024 году по итогам проведения конкурентной процедуры был заключен </w:t>
      </w:r>
      <w:proofErr w:type="spellStart"/>
      <w:r w:rsidRPr="002E0108">
        <w:rPr>
          <w:color w:val="000000"/>
          <w:spacing w:val="2"/>
          <w:sz w:val="24"/>
          <w:szCs w:val="24"/>
        </w:rPr>
        <w:t>муницпальный</w:t>
      </w:r>
      <w:proofErr w:type="spellEnd"/>
      <w:r w:rsidRPr="002E0108">
        <w:rPr>
          <w:color w:val="000000"/>
          <w:spacing w:val="2"/>
          <w:sz w:val="24"/>
          <w:szCs w:val="24"/>
        </w:rPr>
        <w:t xml:space="preserve"> контракт на разработку проектно-сметной документации по объекту: «Физкультурно-оздоровительный комплекс по адресу: Калужская область, </w:t>
      </w:r>
      <w:proofErr w:type="spellStart"/>
      <w:r w:rsidRPr="002E0108">
        <w:rPr>
          <w:color w:val="000000"/>
          <w:spacing w:val="2"/>
          <w:sz w:val="24"/>
          <w:szCs w:val="24"/>
        </w:rPr>
        <w:t>Малоярославецкий</w:t>
      </w:r>
      <w:proofErr w:type="spellEnd"/>
      <w:r w:rsidRPr="002E0108">
        <w:rPr>
          <w:color w:val="000000"/>
          <w:spacing w:val="2"/>
          <w:sz w:val="24"/>
          <w:szCs w:val="24"/>
        </w:rPr>
        <w:t xml:space="preserve"> район, с. Детчино, пер. Садовый, земельный участок 5». </w:t>
      </w:r>
    </w:p>
    <w:p w:rsidR="00AE5002" w:rsidRPr="002E0108" w:rsidRDefault="00AE5002" w:rsidP="002E0108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2E0108">
        <w:rPr>
          <w:color w:val="000000"/>
          <w:spacing w:val="2"/>
          <w:sz w:val="24"/>
          <w:szCs w:val="24"/>
        </w:rPr>
        <w:t>В настоящее время проектировщик предоставил разработанную проектную документацию, рабочую документацию и документы, содержащие результаты инженерных изысканий. Указанные документы были направлены в АУ «Управление государственной экспертизы проектов Калужской области» для проведения государственной экспертизы проектной документации и инженерных изысканий.</w:t>
      </w:r>
    </w:p>
    <w:p w:rsidR="00AE5002" w:rsidRPr="002E0108" w:rsidRDefault="00AE5002" w:rsidP="002E0108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2E0108">
        <w:rPr>
          <w:color w:val="000000"/>
          <w:spacing w:val="2"/>
          <w:sz w:val="24"/>
          <w:szCs w:val="24"/>
        </w:rPr>
        <w:t>Результатом государственной экспертизы результатов инженерных изысканий является заключение о соответствии (положительное заключение) или несоответствии (отрицательное заключение) результатов инженерных изысканий требованиям технических регламентов.</w:t>
      </w:r>
    </w:p>
    <w:p w:rsidR="00AE5002" w:rsidRPr="002E0108" w:rsidRDefault="00AE5002" w:rsidP="002E0108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2E0108">
        <w:rPr>
          <w:color w:val="000000"/>
          <w:spacing w:val="2"/>
          <w:sz w:val="24"/>
          <w:szCs w:val="24"/>
        </w:rPr>
        <w:t>Это будет заключительный этап подготовки технической документации по строительству ФОК. Далее будет определяться источник финансирования.</w:t>
      </w:r>
    </w:p>
    <w:p w:rsidR="00AE5002" w:rsidRPr="002E0108" w:rsidRDefault="00AE5002" w:rsidP="002E0108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E0108">
        <w:rPr>
          <w:rFonts w:ascii="Times New Roman" w:hAnsi="Times New Roman" w:cs="Times New Roman"/>
          <w:color w:val="000000"/>
          <w:spacing w:val="2"/>
          <w:sz w:val="24"/>
          <w:szCs w:val="24"/>
        </w:rPr>
        <w:t>5.</w:t>
      </w:r>
      <w:r w:rsidRPr="002E010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 xml:space="preserve"> </w:t>
      </w:r>
      <w:proofErr w:type="gramStart"/>
      <w:r w:rsidRPr="002E0108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В связи со вступлением в силу с 01.01.2025 года Закона Калужской области №441-ОЗ от 28.12.2023г «</w:t>
      </w:r>
      <w:r w:rsidRPr="002E0108">
        <w:rPr>
          <w:rFonts w:ascii="Times New Roman" w:hAnsi="Times New Roman" w:cs="Times New Roman"/>
          <w:b w:val="0"/>
          <w:color w:val="000000"/>
          <w:sz w:val="24"/>
          <w:szCs w:val="24"/>
        </w:rPr>
        <w:t>О преобразовании всех поселений, входящих в состав муниципального района "</w:t>
      </w:r>
      <w:proofErr w:type="spellStart"/>
      <w:r w:rsidRPr="002E0108">
        <w:rPr>
          <w:rFonts w:ascii="Times New Roman" w:hAnsi="Times New Roman" w:cs="Times New Roman"/>
          <w:b w:val="0"/>
          <w:color w:val="000000"/>
          <w:sz w:val="24"/>
          <w:szCs w:val="24"/>
        </w:rPr>
        <w:t>Малоярославецкий</w:t>
      </w:r>
      <w:proofErr w:type="spellEnd"/>
      <w:r w:rsidRPr="002E01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район", путем объединения и создании вновь образованного муниципального образования с наделением его статусом муниципального округа и о внесении изменений в отдельные законы Калужской области», администрацией поселения проведены работы по передаче всего жилого фонда поселения</w:t>
      </w:r>
      <w:proofErr w:type="gramEnd"/>
      <w:r w:rsidRPr="002E01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передачи сооружений водопровода </w:t>
      </w:r>
      <w:proofErr w:type="spellStart"/>
      <w:r w:rsidRPr="002E0108">
        <w:rPr>
          <w:rFonts w:ascii="Times New Roman" w:hAnsi="Times New Roman" w:cs="Times New Roman"/>
          <w:b w:val="0"/>
          <w:color w:val="000000"/>
          <w:sz w:val="24"/>
          <w:szCs w:val="24"/>
        </w:rPr>
        <w:t>д</w:t>
      </w:r>
      <w:proofErr w:type="gramStart"/>
      <w:r w:rsidRPr="002E0108">
        <w:rPr>
          <w:rFonts w:ascii="Times New Roman" w:hAnsi="Times New Roman" w:cs="Times New Roman"/>
          <w:b w:val="0"/>
          <w:color w:val="000000"/>
          <w:sz w:val="24"/>
          <w:szCs w:val="24"/>
        </w:rPr>
        <w:t>.В</w:t>
      </w:r>
      <w:proofErr w:type="gramEnd"/>
      <w:r w:rsidRPr="002E0108">
        <w:rPr>
          <w:rFonts w:ascii="Times New Roman" w:hAnsi="Times New Roman" w:cs="Times New Roman"/>
          <w:b w:val="0"/>
          <w:color w:val="000000"/>
          <w:sz w:val="24"/>
          <w:szCs w:val="24"/>
        </w:rPr>
        <w:t>ерхние</w:t>
      </w:r>
      <w:proofErr w:type="spellEnd"/>
      <w:r w:rsidRPr="002E01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Горки, проводятся работы по  инвентаризации всего имущества, с последующей передачей в </w:t>
      </w:r>
      <w:proofErr w:type="spellStart"/>
      <w:r w:rsidRPr="002E0108">
        <w:rPr>
          <w:rFonts w:ascii="Times New Roman" w:hAnsi="Times New Roman" w:cs="Times New Roman"/>
          <w:b w:val="0"/>
          <w:color w:val="000000"/>
          <w:sz w:val="24"/>
          <w:szCs w:val="24"/>
        </w:rPr>
        <w:t>Малоярославецкий</w:t>
      </w:r>
      <w:proofErr w:type="spellEnd"/>
      <w:r w:rsidRPr="002E010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район. </w:t>
      </w:r>
    </w:p>
    <w:p w:rsidR="00AE5002" w:rsidRPr="002E0108" w:rsidRDefault="00AE5002" w:rsidP="002E0108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2E0108">
        <w:rPr>
          <w:color w:val="000000"/>
          <w:spacing w:val="2"/>
          <w:sz w:val="24"/>
          <w:szCs w:val="24"/>
        </w:rPr>
        <w:t xml:space="preserve"> </w:t>
      </w:r>
      <w:r w:rsidRPr="002E0108">
        <w:rPr>
          <w:b/>
          <w:color w:val="000000"/>
          <w:spacing w:val="2"/>
          <w:sz w:val="24"/>
          <w:szCs w:val="24"/>
        </w:rPr>
        <w:t>6.</w:t>
      </w:r>
      <w:r w:rsidRPr="002E0108">
        <w:rPr>
          <w:color w:val="000000"/>
          <w:spacing w:val="2"/>
          <w:sz w:val="24"/>
          <w:szCs w:val="24"/>
        </w:rPr>
        <w:t xml:space="preserve"> 2025 год ознаменован великой датой – 80 лет  Победы в Великой Отечественной войне.</w:t>
      </w:r>
    </w:p>
    <w:p w:rsidR="00AE5002" w:rsidRPr="002E0108" w:rsidRDefault="00AE5002" w:rsidP="002E0108">
      <w:pPr>
        <w:pStyle w:val="paragraphparagraph9wafk"/>
        <w:shd w:val="clear" w:color="auto" w:fill="FFFFFF"/>
        <w:spacing w:before="0" w:beforeAutospacing="0" w:after="0" w:afterAutospacing="0"/>
        <w:jc w:val="both"/>
        <w:rPr>
          <w:color w:val="000000"/>
          <w:spacing w:val="-6"/>
        </w:rPr>
      </w:pPr>
      <w:r w:rsidRPr="002E0108">
        <w:rPr>
          <w:color w:val="000000"/>
          <w:spacing w:val="-6"/>
        </w:rPr>
        <w:t>Президент России Владимир Путин призвал наполнить праздничные мероприятия по случаю 80-летия Победы в Великой Отечественной войне в 2025 году глубоким содержанием и что «… эту дату мы обязаны отметить не просто ярко, торжественно. Главная задача - наполнить все мероприятия глубоким содержанием, и готовить нужно их уже сейчас", - сказал глава государства на заседании оргкомитета "Победа".</w:t>
      </w:r>
    </w:p>
    <w:p w:rsidR="00AE5002" w:rsidRPr="002E0108" w:rsidRDefault="00AE5002" w:rsidP="002E0108">
      <w:pPr>
        <w:shd w:val="clear" w:color="auto" w:fill="FFFFFF"/>
        <w:jc w:val="both"/>
        <w:textAlignment w:val="baseline"/>
        <w:rPr>
          <w:color w:val="000000"/>
          <w:spacing w:val="2"/>
          <w:sz w:val="24"/>
          <w:szCs w:val="24"/>
        </w:rPr>
      </w:pPr>
      <w:r w:rsidRPr="002E0108">
        <w:rPr>
          <w:color w:val="000000"/>
          <w:spacing w:val="2"/>
          <w:sz w:val="24"/>
          <w:szCs w:val="24"/>
        </w:rPr>
        <w:t xml:space="preserve">Первостепенной задачей считаю проработать вопрос с организациями и предприятиями, с бизнес сообществом, о подготовке к праздничным мероприятиям. </w:t>
      </w:r>
    </w:p>
    <w:p w:rsidR="00AE5002" w:rsidRPr="002E0108" w:rsidRDefault="00AE5002" w:rsidP="002E0108">
      <w:pPr>
        <w:pStyle w:val="ab"/>
        <w:ind w:left="708" w:firstLine="708"/>
        <w:rPr>
          <w:b/>
          <w:sz w:val="24"/>
          <w:szCs w:val="24"/>
        </w:rPr>
      </w:pPr>
      <w:r w:rsidRPr="002E0108">
        <w:rPr>
          <w:b/>
          <w:sz w:val="24"/>
          <w:szCs w:val="24"/>
        </w:rPr>
        <w:t>Социально-значимые вопросы, которые требуют решения.</w:t>
      </w:r>
    </w:p>
    <w:p w:rsidR="00AE5002" w:rsidRPr="002E0108" w:rsidRDefault="00AE5002" w:rsidP="002E0108">
      <w:pPr>
        <w:jc w:val="both"/>
        <w:rPr>
          <w:color w:val="000000"/>
          <w:sz w:val="24"/>
          <w:szCs w:val="24"/>
        </w:rPr>
      </w:pPr>
      <w:r w:rsidRPr="002E0108">
        <w:rPr>
          <w:sz w:val="24"/>
          <w:szCs w:val="24"/>
        </w:rPr>
        <w:t xml:space="preserve">     1) Содержание и ремонт поселковых дорог</w:t>
      </w:r>
      <w:proofErr w:type="gramStart"/>
      <w:r w:rsidRPr="002E0108">
        <w:rPr>
          <w:sz w:val="24"/>
          <w:szCs w:val="24"/>
        </w:rPr>
        <w:t xml:space="preserve">.; </w:t>
      </w:r>
      <w:proofErr w:type="gramEnd"/>
    </w:p>
    <w:p w:rsidR="00AE5002" w:rsidRPr="002E0108" w:rsidRDefault="00AE5002" w:rsidP="002E0108">
      <w:pPr>
        <w:pStyle w:val="ac"/>
        <w:spacing w:after="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     2) организация деятельности по накоплению и транспортированию ТКО, а именно приведение в нормативное состояние контейнерных площадок, а так же уборка навалов мусора вокруг площадок ТКО;  </w:t>
      </w:r>
    </w:p>
    <w:p w:rsidR="00AE5002" w:rsidRPr="002E0108" w:rsidRDefault="00AE5002" w:rsidP="002E0108">
      <w:pPr>
        <w:pStyle w:val="ac"/>
        <w:spacing w:after="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    3) обустройство пешеходной зоны по </w:t>
      </w:r>
      <w:proofErr w:type="spellStart"/>
      <w:r w:rsidRPr="002E0108">
        <w:rPr>
          <w:sz w:val="24"/>
          <w:szCs w:val="24"/>
        </w:rPr>
        <w:t>ул</w:t>
      </w:r>
      <w:proofErr w:type="gramStart"/>
      <w:r w:rsidRPr="002E0108">
        <w:rPr>
          <w:sz w:val="24"/>
          <w:szCs w:val="24"/>
        </w:rPr>
        <w:t>.М</w:t>
      </w:r>
      <w:proofErr w:type="gramEnd"/>
      <w:r w:rsidRPr="002E0108">
        <w:rPr>
          <w:sz w:val="24"/>
          <w:szCs w:val="24"/>
        </w:rPr>
        <w:t>атросова</w:t>
      </w:r>
      <w:proofErr w:type="spellEnd"/>
      <w:r w:rsidRPr="002E0108">
        <w:rPr>
          <w:sz w:val="24"/>
          <w:szCs w:val="24"/>
        </w:rPr>
        <w:t xml:space="preserve">, </w:t>
      </w:r>
      <w:proofErr w:type="spellStart"/>
      <w:r w:rsidRPr="002E0108">
        <w:rPr>
          <w:sz w:val="24"/>
          <w:szCs w:val="24"/>
        </w:rPr>
        <w:t>ул.Колхозная</w:t>
      </w:r>
      <w:proofErr w:type="spellEnd"/>
      <w:r w:rsidRPr="002E0108">
        <w:rPr>
          <w:sz w:val="24"/>
          <w:szCs w:val="24"/>
        </w:rPr>
        <w:t>;</w:t>
      </w:r>
    </w:p>
    <w:p w:rsidR="00AE5002" w:rsidRPr="002E0108" w:rsidRDefault="00AE5002" w:rsidP="002E0108">
      <w:pPr>
        <w:pStyle w:val="ac"/>
        <w:spacing w:after="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    4) установка дорожных знаков, обеспечивающих безопасность дорожного движения по территории села Детчино, замена остановочных павильонов, обустройство пешеходных переходов через дороги областного значения;</w:t>
      </w:r>
    </w:p>
    <w:p w:rsidR="00AE5002" w:rsidRPr="002E0108" w:rsidRDefault="00AE5002" w:rsidP="002E0108">
      <w:pPr>
        <w:pStyle w:val="ac"/>
        <w:spacing w:after="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    5) работы по приведению в нормативное состояние гидросооружений в </w:t>
      </w:r>
      <w:proofErr w:type="spellStart"/>
      <w:r w:rsidRPr="002E0108">
        <w:rPr>
          <w:sz w:val="24"/>
          <w:szCs w:val="24"/>
        </w:rPr>
        <w:t>д</w:t>
      </w:r>
      <w:proofErr w:type="gramStart"/>
      <w:r w:rsidRPr="002E0108">
        <w:rPr>
          <w:sz w:val="24"/>
          <w:szCs w:val="24"/>
        </w:rPr>
        <w:t>.Т</w:t>
      </w:r>
      <w:proofErr w:type="gramEnd"/>
      <w:r w:rsidRPr="002E0108">
        <w:rPr>
          <w:sz w:val="24"/>
          <w:szCs w:val="24"/>
        </w:rPr>
        <w:t>имохино</w:t>
      </w:r>
      <w:proofErr w:type="spellEnd"/>
      <w:r w:rsidRPr="002E0108">
        <w:rPr>
          <w:sz w:val="24"/>
          <w:szCs w:val="24"/>
        </w:rPr>
        <w:t xml:space="preserve"> и </w:t>
      </w:r>
      <w:proofErr w:type="spellStart"/>
      <w:r w:rsidRPr="002E0108">
        <w:rPr>
          <w:sz w:val="24"/>
          <w:szCs w:val="24"/>
        </w:rPr>
        <w:t>д.Букрино</w:t>
      </w:r>
      <w:proofErr w:type="spellEnd"/>
      <w:r w:rsidRPr="002E0108">
        <w:rPr>
          <w:sz w:val="24"/>
          <w:szCs w:val="24"/>
        </w:rPr>
        <w:t>;</w:t>
      </w:r>
    </w:p>
    <w:p w:rsidR="00AE5002" w:rsidRPr="002E0108" w:rsidRDefault="00AE5002" w:rsidP="002E0108">
      <w:pPr>
        <w:pStyle w:val="ac"/>
        <w:spacing w:after="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   6)  оформление примыкания и обустройство съезда в </w:t>
      </w:r>
      <w:proofErr w:type="spellStart"/>
      <w:r w:rsidRPr="002E0108">
        <w:rPr>
          <w:sz w:val="24"/>
          <w:szCs w:val="24"/>
        </w:rPr>
        <w:t>д</w:t>
      </w:r>
      <w:proofErr w:type="gramStart"/>
      <w:r w:rsidRPr="002E0108">
        <w:rPr>
          <w:sz w:val="24"/>
          <w:szCs w:val="24"/>
        </w:rPr>
        <w:t>.Т</w:t>
      </w:r>
      <w:proofErr w:type="gramEnd"/>
      <w:r w:rsidRPr="002E0108">
        <w:rPr>
          <w:sz w:val="24"/>
          <w:szCs w:val="24"/>
        </w:rPr>
        <w:t>имохино</w:t>
      </w:r>
      <w:proofErr w:type="spellEnd"/>
      <w:r w:rsidRPr="002E0108">
        <w:rPr>
          <w:sz w:val="24"/>
          <w:szCs w:val="24"/>
        </w:rPr>
        <w:t xml:space="preserve"> с автодороги «Р-132 «Золотое кольцо» Ярославль-Кострома-Иваново-Владимир-Гусь-Хрустальный - Рязань-Михайлов-Тула-Калуга-Вязьма-Ржев-Тверь-Углич-Ярославль, обход </w:t>
      </w:r>
      <w:proofErr w:type="spellStart"/>
      <w:r w:rsidRPr="002E0108">
        <w:rPr>
          <w:sz w:val="24"/>
          <w:szCs w:val="24"/>
        </w:rPr>
        <w:t>г.Калуги</w:t>
      </w:r>
      <w:proofErr w:type="spellEnd"/>
      <w:r w:rsidRPr="002E0108">
        <w:rPr>
          <w:sz w:val="24"/>
          <w:szCs w:val="24"/>
        </w:rPr>
        <w:t>;</w:t>
      </w:r>
    </w:p>
    <w:p w:rsidR="00AE5002" w:rsidRPr="002E0108" w:rsidRDefault="00AE5002" w:rsidP="002E0108">
      <w:pPr>
        <w:pStyle w:val="ac"/>
        <w:spacing w:after="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обустройство моста </w:t>
      </w:r>
      <w:r w:rsidR="00F173B8">
        <w:rPr>
          <w:sz w:val="24"/>
          <w:szCs w:val="24"/>
        </w:rPr>
        <w:t>через реку Суходрев в Парк «Ост</w:t>
      </w:r>
      <w:r w:rsidRPr="002E0108">
        <w:rPr>
          <w:sz w:val="24"/>
          <w:szCs w:val="24"/>
        </w:rPr>
        <w:t>ров»;</w:t>
      </w:r>
    </w:p>
    <w:p w:rsidR="00AE5002" w:rsidRPr="002E0108" w:rsidRDefault="00AE5002" w:rsidP="002E0108">
      <w:pPr>
        <w:pStyle w:val="ac"/>
        <w:numPr>
          <w:ilvl w:val="0"/>
          <w:numId w:val="25"/>
        </w:numPr>
        <w:spacing w:after="0"/>
        <w:jc w:val="both"/>
        <w:rPr>
          <w:sz w:val="24"/>
          <w:szCs w:val="24"/>
        </w:rPr>
      </w:pPr>
      <w:r w:rsidRPr="002E0108">
        <w:rPr>
          <w:sz w:val="24"/>
          <w:szCs w:val="24"/>
        </w:rPr>
        <w:t xml:space="preserve">строительство муниципального жилья на территории </w:t>
      </w:r>
      <w:proofErr w:type="spellStart"/>
      <w:r w:rsidRPr="002E0108">
        <w:rPr>
          <w:sz w:val="24"/>
          <w:szCs w:val="24"/>
        </w:rPr>
        <w:t>с</w:t>
      </w:r>
      <w:proofErr w:type="gramStart"/>
      <w:r w:rsidRPr="002E0108">
        <w:rPr>
          <w:sz w:val="24"/>
          <w:szCs w:val="24"/>
        </w:rPr>
        <w:t>.Д</w:t>
      </w:r>
      <w:proofErr w:type="gramEnd"/>
      <w:r w:rsidRPr="002E0108">
        <w:rPr>
          <w:sz w:val="24"/>
          <w:szCs w:val="24"/>
        </w:rPr>
        <w:t>етчино</w:t>
      </w:r>
      <w:proofErr w:type="spellEnd"/>
      <w:r w:rsidRPr="002E0108">
        <w:rPr>
          <w:sz w:val="24"/>
          <w:szCs w:val="24"/>
        </w:rPr>
        <w:t>.</w:t>
      </w:r>
    </w:p>
    <w:p w:rsidR="00AE5002" w:rsidRPr="002E0108" w:rsidRDefault="00AE5002" w:rsidP="002E0108">
      <w:pPr>
        <w:pStyle w:val="ab"/>
        <w:ind w:left="708" w:firstLine="708"/>
        <w:rPr>
          <w:b/>
          <w:sz w:val="24"/>
          <w:szCs w:val="24"/>
        </w:rPr>
      </w:pPr>
    </w:p>
    <w:p w:rsidR="00AE5002" w:rsidRPr="002E0108" w:rsidRDefault="00AE5002" w:rsidP="002E0108">
      <w:pPr>
        <w:shd w:val="clear" w:color="auto" w:fill="FFFFFF"/>
        <w:jc w:val="both"/>
        <w:textAlignment w:val="baseline"/>
        <w:rPr>
          <w:b/>
          <w:color w:val="000000"/>
          <w:spacing w:val="2"/>
          <w:sz w:val="24"/>
          <w:szCs w:val="24"/>
        </w:rPr>
      </w:pPr>
      <w:r w:rsidRPr="002E0108">
        <w:rPr>
          <w:b/>
          <w:color w:val="000000"/>
          <w:spacing w:val="2"/>
          <w:sz w:val="24"/>
          <w:szCs w:val="24"/>
        </w:rPr>
        <w:t>Глава поселковой администрации</w:t>
      </w:r>
    </w:p>
    <w:p w:rsidR="00AE5002" w:rsidRPr="002E0108" w:rsidRDefault="00AE5002" w:rsidP="002E0108">
      <w:pPr>
        <w:shd w:val="clear" w:color="auto" w:fill="FFFFFF"/>
        <w:jc w:val="both"/>
        <w:textAlignment w:val="baseline"/>
        <w:rPr>
          <w:b/>
          <w:color w:val="000000"/>
          <w:spacing w:val="2"/>
          <w:sz w:val="24"/>
          <w:szCs w:val="24"/>
        </w:rPr>
      </w:pPr>
      <w:r w:rsidRPr="002E0108">
        <w:rPr>
          <w:b/>
          <w:color w:val="000000"/>
          <w:spacing w:val="2"/>
          <w:sz w:val="24"/>
          <w:szCs w:val="24"/>
        </w:rPr>
        <w:t xml:space="preserve">сельского поселения «Поселок Детчино»                                               </w:t>
      </w:r>
      <w:proofErr w:type="spellStart"/>
      <w:r w:rsidRPr="002E0108">
        <w:rPr>
          <w:b/>
          <w:color w:val="000000"/>
          <w:spacing w:val="2"/>
          <w:sz w:val="24"/>
          <w:szCs w:val="24"/>
        </w:rPr>
        <w:t>С.Н.Куприков</w:t>
      </w:r>
      <w:proofErr w:type="spellEnd"/>
    </w:p>
    <w:p w:rsidR="00627A15" w:rsidRPr="002E0108" w:rsidRDefault="00627A15" w:rsidP="002E0108">
      <w:pPr>
        <w:jc w:val="both"/>
        <w:rPr>
          <w:sz w:val="24"/>
          <w:szCs w:val="24"/>
        </w:rPr>
      </w:pPr>
    </w:p>
    <w:sectPr w:rsidR="00627A15" w:rsidRPr="002E0108" w:rsidSect="00956689">
      <w:pgSz w:w="11906" w:h="16838"/>
      <w:pgMar w:top="567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7ECB"/>
    <w:multiLevelType w:val="singleLevel"/>
    <w:tmpl w:val="221618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01331B0"/>
    <w:multiLevelType w:val="hybridMultilevel"/>
    <w:tmpl w:val="EE3C2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67AA6"/>
    <w:multiLevelType w:val="multilevel"/>
    <w:tmpl w:val="8AD22F6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8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>
    <w:nsid w:val="42225812"/>
    <w:multiLevelType w:val="hybridMultilevel"/>
    <w:tmpl w:val="6F101B9A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41EDE"/>
    <w:multiLevelType w:val="hybridMultilevel"/>
    <w:tmpl w:val="D7C43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60DD4"/>
    <w:multiLevelType w:val="hybridMultilevel"/>
    <w:tmpl w:val="2BF8580E"/>
    <w:lvl w:ilvl="0" w:tplc="95D2FCC8">
      <w:start w:val="6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0F4926"/>
    <w:multiLevelType w:val="hybridMultilevel"/>
    <w:tmpl w:val="F6BC45EA"/>
    <w:lvl w:ilvl="0" w:tplc="A2FE53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8240D00"/>
    <w:multiLevelType w:val="hybridMultilevel"/>
    <w:tmpl w:val="4670A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77680D"/>
    <w:multiLevelType w:val="hybridMultilevel"/>
    <w:tmpl w:val="5CF8F08C"/>
    <w:lvl w:ilvl="0" w:tplc="7E0E6A7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EA"/>
    <w:rsid w:val="0000561E"/>
    <w:rsid w:val="00012D01"/>
    <w:rsid w:val="00017D21"/>
    <w:rsid w:val="00020FB6"/>
    <w:rsid w:val="000B6DC6"/>
    <w:rsid w:val="00117CF9"/>
    <w:rsid w:val="0012340B"/>
    <w:rsid w:val="00136E94"/>
    <w:rsid w:val="001422BF"/>
    <w:rsid w:val="00195495"/>
    <w:rsid w:val="002005D7"/>
    <w:rsid w:val="00225807"/>
    <w:rsid w:val="002515F1"/>
    <w:rsid w:val="00267353"/>
    <w:rsid w:val="002B3FC5"/>
    <w:rsid w:val="002D3E40"/>
    <w:rsid w:val="002E0108"/>
    <w:rsid w:val="00345B2B"/>
    <w:rsid w:val="003631B2"/>
    <w:rsid w:val="00373DBE"/>
    <w:rsid w:val="00391CE4"/>
    <w:rsid w:val="00437940"/>
    <w:rsid w:val="00453926"/>
    <w:rsid w:val="004A26BC"/>
    <w:rsid w:val="004C27E6"/>
    <w:rsid w:val="004F6ED3"/>
    <w:rsid w:val="00523BE8"/>
    <w:rsid w:val="005629F2"/>
    <w:rsid w:val="005A6E9D"/>
    <w:rsid w:val="005D00B9"/>
    <w:rsid w:val="005D0522"/>
    <w:rsid w:val="005D27FB"/>
    <w:rsid w:val="005E713C"/>
    <w:rsid w:val="00615E9F"/>
    <w:rsid w:val="00622DA4"/>
    <w:rsid w:val="00627A15"/>
    <w:rsid w:val="00633A87"/>
    <w:rsid w:val="00647E00"/>
    <w:rsid w:val="0066020E"/>
    <w:rsid w:val="006B0C5A"/>
    <w:rsid w:val="006B3716"/>
    <w:rsid w:val="00782194"/>
    <w:rsid w:val="007F6A45"/>
    <w:rsid w:val="008762FA"/>
    <w:rsid w:val="008A3A61"/>
    <w:rsid w:val="008E08EA"/>
    <w:rsid w:val="008E4772"/>
    <w:rsid w:val="0092029B"/>
    <w:rsid w:val="009547A1"/>
    <w:rsid w:val="0095710B"/>
    <w:rsid w:val="0096592D"/>
    <w:rsid w:val="009774F2"/>
    <w:rsid w:val="00996DF3"/>
    <w:rsid w:val="009A0119"/>
    <w:rsid w:val="00A1275F"/>
    <w:rsid w:val="00AE5002"/>
    <w:rsid w:val="00B338DF"/>
    <w:rsid w:val="00B51010"/>
    <w:rsid w:val="00B63867"/>
    <w:rsid w:val="00B85B63"/>
    <w:rsid w:val="00BE349E"/>
    <w:rsid w:val="00BE5134"/>
    <w:rsid w:val="00C8782E"/>
    <w:rsid w:val="00CA0EF4"/>
    <w:rsid w:val="00CE7C04"/>
    <w:rsid w:val="00D668E0"/>
    <w:rsid w:val="00D80ADA"/>
    <w:rsid w:val="00DA625B"/>
    <w:rsid w:val="00DC705F"/>
    <w:rsid w:val="00DD420A"/>
    <w:rsid w:val="00DF0718"/>
    <w:rsid w:val="00E53FC9"/>
    <w:rsid w:val="00E743FE"/>
    <w:rsid w:val="00F11200"/>
    <w:rsid w:val="00F173B8"/>
    <w:rsid w:val="00F200AC"/>
    <w:rsid w:val="00F37C26"/>
    <w:rsid w:val="00F5663E"/>
    <w:rsid w:val="00F66231"/>
    <w:rsid w:val="00F76AF2"/>
    <w:rsid w:val="00F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7E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C27E6"/>
    <w:pPr>
      <w:keepNext/>
      <w:pBdr>
        <w:bottom w:val="single" w:sz="4" w:space="1" w:color="auto"/>
      </w:pBd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7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basedOn w:val="a"/>
    <w:next w:val="a4"/>
    <w:qFormat/>
    <w:rsid w:val="004C27E6"/>
    <w:pPr>
      <w:jc w:val="center"/>
    </w:pPr>
    <w:rPr>
      <w:sz w:val="24"/>
    </w:rPr>
  </w:style>
  <w:style w:type="paragraph" w:styleId="a5">
    <w:name w:val="Subtitle"/>
    <w:basedOn w:val="a"/>
    <w:link w:val="a6"/>
    <w:qFormat/>
    <w:rsid w:val="004C27E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C27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C2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27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8"/>
    <w:qFormat/>
    <w:rsid w:val="004C27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rsid w:val="004C27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2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0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631B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373D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3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qFormat/>
    <w:rsid w:val="00373DBE"/>
    <w:rPr>
      <w:rFonts w:cs="Times New Roman"/>
      <w:b/>
      <w:bCs/>
    </w:rPr>
  </w:style>
  <w:style w:type="paragraph" w:customStyle="1" w:styleId="Default">
    <w:name w:val="Default"/>
    <w:rsid w:val="00373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373D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73DBE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Cell">
    <w:name w:val="ConsPlusCell"/>
    <w:uiPriority w:val="99"/>
    <w:rsid w:val="00A1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0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5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5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AE5002"/>
    <w:pPr>
      <w:suppressAutoHyphens/>
      <w:ind w:left="660"/>
      <w:jc w:val="center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AE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rsid w:val="00AE50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paragraph9wafk">
    <w:name w:val="paragraph_paragraph__9wafk"/>
    <w:basedOn w:val="a"/>
    <w:rsid w:val="00AE500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E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27E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50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C27E6"/>
    <w:pPr>
      <w:keepNext/>
      <w:pBdr>
        <w:bottom w:val="single" w:sz="4" w:space="1" w:color="auto"/>
      </w:pBdr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C27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3">
    <w:basedOn w:val="a"/>
    <w:next w:val="a4"/>
    <w:qFormat/>
    <w:rsid w:val="004C27E6"/>
    <w:pPr>
      <w:jc w:val="center"/>
    </w:pPr>
    <w:rPr>
      <w:sz w:val="24"/>
    </w:rPr>
  </w:style>
  <w:style w:type="paragraph" w:styleId="a5">
    <w:name w:val="Subtitle"/>
    <w:basedOn w:val="a"/>
    <w:link w:val="a6"/>
    <w:qFormat/>
    <w:rsid w:val="004C27E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4C2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C27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C27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C27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8"/>
    <w:qFormat/>
    <w:rsid w:val="004C27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rsid w:val="004C27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420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420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631B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373DB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3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qFormat/>
    <w:rsid w:val="00373DBE"/>
    <w:rPr>
      <w:rFonts w:cs="Times New Roman"/>
      <w:b/>
      <w:bCs/>
    </w:rPr>
  </w:style>
  <w:style w:type="paragraph" w:customStyle="1" w:styleId="Default">
    <w:name w:val="Default"/>
    <w:rsid w:val="00373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No Spacing"/>
    <w:uiPriority w:val="1"/>
    <w:qFormat/>
    <w:rsid w:val="00373D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73DBE"/>
    <w:pPr>
      <w:suppressAutoHyphens/>
      <w:autoSpaceDN w:val="0"/>
      <w:spacing w:line="254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ConsPlusCell">
    <w:name w:val="ConsPlusCell"/>
    <w:uiPriority w:val="99"/>
    <w:rsid w:val="00A12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50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5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E5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AE5002"/>
    <w:pPr>
      <w:suppressAutoHyphens/>
      <w:ind w:left="660"/>
      <w:jc w:val="center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AE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rsid w:val="00AE50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paragraph9wafk">
    <w:name w:val="paragraph_paragraph__9wafk"/>
    <w:basedOn w:val="a"/>
    <w:rsid w:val="00AE500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E50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7546</Words>
  <Characters>43014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</cp:revision>
  <cp:lastPrinted>2025-02-13T05:41:00Z</cp:lastPrinted>
  <dcterms:created xsi:type="dcterms:W3CDTF">2025-02-10T07:28:00Z</dcterms:created>
  <dcterms:modified xsi:type="dcterms:W3CDTF">2025-02-13T07:11:00Z</dcterms:modified>
</cp:coreProperties>
</file>