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96" w:rsidRPr="00EF7A96" w:rsidRDefault="00EF7A96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030F" w:rsidRDefault="00EF7A96" w:rsidP="00380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                                                           </w:t>
      </w:r>
      <w:r w:rsidR="00626FC8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Приложение 2</w:t>
      </w:r>
    </w:p>
    <w:p w:rsidR="00EF7A96" w:rsidRPr="00EF7A96" w:rsidRDefault="00EF7A96" w:rsidP="00380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lang w:eastAsia="ru-RU"/>
        </w:rPr>
        <w:t>к постановлению</w:t>
      </w:r>
    </w:p>
    <w:p w:rsidR="00EF7A96" w:rsidRDefault="00EF7A96" w:rsidP="00380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                                              </w:t>
      </w:r>
      <w:r w:rsidR="0038030F">
        <w:rPr>
          <w:rFonts w:ascii="Times New Roman" w:eastAsia="Times New Roman" w:hAnsi="Times New Roman" w:cs="Times New Roman"/>
          <w:color w:val="212121"/>
          <w:lang w:eastAsia="ru-RU"/>
        </w:rPr>
        <w:t xml:space="preserve"> поселковой  администрации сельского</w:t>
      </w:r>
      <w:r w:rsidRPr="00EF7A96">
        <w:rPr>
          <w:rFonts w:ascii="Times New Roman" w:eastAsia="Times New Roman" w:hAnsi="Times New Roman" w:cs="Times New Roman"/>
          <w:color w:val="212121"/>
          <w:lang w:eastAsia="ru-RU"/>
        </w:rPr>
        <w:t xml:space="preserve"> поселения</w:t>
      </w:r>
    </w:p>
    <w:p w:rsidR="0038030F" w:rsidRDefault="0038030F" w:rsidP="00380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«Поселок Детчино»</w:t>
      </w:r>
    </w:p>
    <w:p w:rsidR="00E45F68" w:rsidRDefault="00E45F68" w:rsidP="00E45F68">
      <w:pPr>
        <w:shd w:val="clear" w:color="auto" w:fill="FFFFFF"/>
        <w:spacing w:after="0" w:line="240" w:lineRule="auto"/>
        <w:ind w:left="567" w:right="-2" w:hanging="567"/>
        <w:jc w:val="right"/>
        <w:rPr>
          <w:rFonts w:ascii="Times New Roman" w:hAnsi="Times New Roman" w:cs="Times New Roman"/>
        </w:rPr>
      </w:pPr>
      <w:r w:rsidRPr="00E45F68">
        <w:rPr>
          <w:rFonts w:ascii="Times New Roman" w:hAnsi="Times New Roman" w:cs="Times New Roman"/>
        </w:rPr>
        <w:t xml:space="preserve">№ 266 от 01.12.2019г. </w:t>
      </w:r>
    </w:p>
    <w:p w:rsidR="00E45F68" w:rsidRDefault="00E45F68" w:rsidP="00E45F68">
      <w:pPr>
        <w:shd w:val="clear" w:color="auto" w:fill="FFFFFF"/>
        <w:spacing w:after="0" w:line="240" w:lineRule="auto"/>
        <w:ind w:left="567" w:right="-2" w:hanging="567"/>
        <w:jc w:val="right"/>
        <w:rPr>
          <w:rFonts w:ascii="Times New Roman" w:hAnsi="Times New Roman" w:cs="Times New Roman"/>
        </w:rPr>
      </w:pPr>
      <w:proofErr w:type="gramStart"/>
      <w:r w:rsidRPr="00E45F68">
        <w:rPr>
          <w:rFonts w:ascii="Times New Roman" w:hAnsi="Times New Roman" w:cs="Times New Roman"/>
        </w:rPr>
        <w:t>(ред. от 23.12.2020 № 250,</w:t>
      </w:r>
      <w:r>
        <w:rPr>
          <w:rFonts w:ascii="Times New Roman" w:hAnsi="Times New Roman" w:cs="Times New Roman"/>
        </w:rPr>
        <w:t xml:space="preserve"> от 16.12.2021 № 268,</w:t>
      </w:r>
      <w:proofErr w:type="gramEnd"/>
    </w:p>
    <w:p w:rsidR="00E45F68" w:rsidRDefault="00E45F68" w:rsidP="00E45F68">
      <w:pPr>
        <w:shd w:val="clear" w:color="auto" w:fill="FFFFFF"/>
        <w:spacing w:after="0" w:line="240" w:lineRule="auto"/>
        <w:ind w:left="567" w:right="-2" w:hanging="567"/>
        <w:jc w:val="right"/>
        <w:rPr>
          <w:rFonts w:ascii="Times New Roman" w:hAnsi="Times New Roman" w:cs="Times New Roman"/>
        </w:rPr>
      </w:pPr>
      <w:r w:rsidRPr="00E45F68">
        <w:rPr>
          <w:rFonts w:ascii="Times New Roman" w:hAnsi="Times New Roman" w:cs="Times New Roman"/>
        </w:rPr>
        <w:t xml:space="preserve">от 17.11.2022 №189, от 06.07.2023 № 125, </w:t>
      </w:r>
    </w:p>
    <w:p w:rsidR="00172EF9" w:rsidRPr="00E45F68" w:rsidRDefault="00E45F68" w:rsidP="00E45F68">
      <w:pPr>
        <w:shd w:val="clear" w:color="auto" w:fill="FFFFFF"/>
        <w:spacing w:after="0" w:line="240" w:lineRule="auto"/>
        <w:ind w:left="567" w:right="-2" w:hanging="567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E45F68">
        <w:rPr>
          <w:rFonts w:ascii="Times New Roman" w:hAnsi="Times New Roman" w:cs="Times New Roman"/>
        </w:rPr>
        <w:t>от 27.11.2023 № 229</w:t>
      </w:r>
      <w:r>
        <w:rPr>
          <w:rFonts w:ascii="Times New Roman" w:hAnsi="Times New Roman" w:cs="Times New Roman"/>
        </w:rPr>
        <w:t>, от 15.11.2024 № 189</w:t>
      </w:r>
      <w:r w:rsidRPr="00E45F68">
        <w:rPr>
          <w:rFonts w:ascii="Times New Roman" w:hAnsi="Times New Roman" w:cs="Times New Roman"/>
        </w:rPr>
        <w:t>)</w:t>
      </w:r>
    </w:p>
    <w:p w:rsidR="00172EF9" w:rsidRDefault="00172EF9" w:rsidP="009060CA">
      <w:pPr>
        <w:shd w:val="clear" w:color="auto" w:fill="FFFFFF"/>
        <w:spacing w:after="0" w:line="240" w:lineRule="auto"/>
        <w:ind w:left="567" w:right="282" w:hanging="567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D53262" w:rsidRDefault="00D53262" w:rsidP="009060CA">
      <w:pPr>
        <w:shd w:val="clear" w:color="auto" w:fill="FFFFFF"/>
        <w:spacing w:after="0" w:line="240" w:lineRule="auto"/>
        <w:ind w:left="567" w:right="282" w:hanging="567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D53262" w:rsidRDefault="00D53262" w:rsidP="009060CA">
      <w:pPr>
        <w:shd w:val="clear" w:color="auto" w:fill="FFFFFF"/>
        <w:spacing w:after="0" w:line="240" w:lineRule="auto"/>
        <w:ind w:left="567" w:right="282" w:hanging="567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72EF9" w:rsidRPr="00D53262" w:rsidRDefault="00172EF9" w:rsidP="0017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532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ПАСПОРТ ПОДПРОГРАММЫ</w:t>
      </w:r>
    </w:p>
    <w:p w:rsidR="00172EF9" w:rsidRPr="00D53262" w:rsidRDefault="00172EF9" w:rsidP="0017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5326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</w:t>
      </w:r>
      <w:r w:rsidRPr="00D5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гарантии муниципальным служащим в  сельском поселении  «Поселок Детчино» на 2022-2025 годы</w:t>
      </w:r>
      <w:r w:rsidR="00D15982" w:rsidRPr="00D5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0BFB" w:rsidRPr="00EF7A96" w:rsidRDefault="00EF7A96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/>
      </w:tblPr>
      <w:tblGrid>
        <w:gridCol w:w="2491"/>
        <w:gridCol w:w="7723"/>
      </w:tblGrid>
      <w:tr w:rsidR="00880BFB" w:rsidTr="00880BFB">
        <w:tc>
          <w:tcPr>
            <w:tcW w:w="2489" w:type="dxa"/>
          </w:tcPr>
          <w:p w:rsidR="00880BFB" w:rsidRDefault="00880BFB" w:rsidP="00880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7725" w:type="dxa"/>
          </w:tcPr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 Социальные гарантии муниципальным служащим в  сельском поселении  «Поселок Детчино» на 2022-2025 годы</w:t>
            </w: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25" w:type="dxa"/>
          </w:tcPr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Поселковая а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«Поселок Детчино»</w:t>
            </w: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разработки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7725" w:type="dxa"/>
          </w:tcPr>
          <w:p w:rsidR="00880BFB" w:rsidRPr="00880BFB" w:rsidRDefault="00880BFB" w:rsidP="00880B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разработана в соответствии с Бюджетным кодексом РФ, Федеральным законом от 06.10.2003  №131-ФЗ «Об общих принципах организации местного самоуправления в Российской Федерации»;    </w:t>
            </w:r>
            <w:r w:rsidRPr="008F4058">
              <w:rPr>
                <w:rFonts w:ascii="Times New Roman" w:hAnsi="Times New Roman" w:cs="Times New Roman"/>
              </w:rPr>
              <w:t>ч.1 ст.35 Федерального закона от 02.03.2007 № 25-ФЗ «О муниципальной службе в Российской Федерации»,</w:t>
            </w:r>
            <w:r>
              <w:rPr>
                <w:rFonts w:ascii="Times New Roman" w:hAnsi="Times New Roman" w:cs="Times New Roman"/>
              </w:rPr>
              <w:t xml:space="preserve"> Закон Калужской области  от 03.12.2007 г. №382-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 муниципальной службе в Калужской области» , 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решением</w:t>
            </w:r>
            <w:r w:rsidRPr="00D26BD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поселкового Собрания сельского поселения «Поселок Детчино» от 05.03.2019 года №  11 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 образования сельского поселения «Поселок Детчино»</w:t>
            </w: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Разработчик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7725" w:type="dxa"/>
          </w:tcPr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Поселковая а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«Поселок Детчино»</w:t>
            </w: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725" w:type="dxa"/>
          </w:tcPr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.«Социальные гарантии муниципальным служащим</w:t>
            </w:r>
            <w:r w:rsidRPr="00EF7A9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»</w:t>
            </w:r>
          </w:p>
          <w:p w:rsidR="00880BFB" w:rsidRDefault="00880BFB" w:rsidP="00880B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1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: «Дополнительное ежемесячное материальное обеспечение муниципальных  служащих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</w:t>
            </w:r>
          </w:p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</w:t>
            </w:r>
          </w:p>
        </w:tc>
        <w:tc>
          <w:tcPr>
            <w:tcW w:w="7725" w:type="dxa"/>
          </w:tcPr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 -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924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«Поселок Детчино»,</w:t>
            </w:r>
          </w:p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- повышение качества уровня жизни</w:t>
            </w: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7725" w:type="dxa"/>
          </w:tcPr>
          <w:p w:rsidR="00880BFB" w:rsidRPr="005E5924" w:rsidRDefault="00880BFB" w:rsidP="00880BFB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0F0F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социальных гарантий лицам, замещающим должности муниципальной службы и лицам, замещавшим должности муниципальной службы в органах местного самоуправления</w:t>
            </w: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7725" w:type="dxa"/>
          </w:tcPr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Д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оля населения, имеющего денежные доходы ниже прожиточного минимума, в общей численности населения поселения.</w:t>
            </w:r>
          </w:p>
        </w:tc>
      </w:tr>
      <w:tr w:rsidR="00880BFB" w:rsidRPr="00880BFB" w:rsidTr="00880BFB">
        <w:tc>
          <w:tcPr>
            <w:tcW w:w="2489" w:type="dxa"/>
          </w:tcPr>
          <w:p w:rsidR="00880BFB" w:rsidRPr="00EF7A96" w:rsidRDefault="00880BFB" w:rsidP="00880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25" w:type="dxa"/>
          </w:tcPr>
          <w:p w:rsidR="00880BFB" w:rsidRPr="00EF7A96" w:rsidRDefault="00880BFB" w:rsidP="00880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2022-2025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880BFB" w:rsidRPr="00880BFB" w:rsidTr="00880BFB">
        <w:tc>
          <w:tcPr>
            <w:tcW w:w="2518" w:type="dxa"/>
          </w:tcPr>
          <w:p w:rsidR="00880BFB" w:rsidRPr="00880BFB" w:rsidRDefault="005E5924" w:rsidP="00880B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 xml:space="preserve">Объемы и источники финансирования муниципальной программы (в </w:t>
            </w: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902" w:type="dxa"/>
          </w:tcPr>
          <w:p w:rsidR="00880BFB" w:rsidRDefault="00BD433F" w:rsidP="00880B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2022 г. – 158,9 тыс. руб.</w:t>
            </w:r>
          </w:p>
          <w:p w:rsidR="00BD433F" w:rsidRDefault="00BD433F" w:rsidP="00880B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 г. – 169,1 тыс. руб.</w:t>
            </w:r>
          </w:p>
          <w:p w:rsidR="00BD433F" w:rsidRDefault="00BD433F" w:rsidP="00880B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2024 г. – 174,3 тыс. руб.</w:t>
            </w:r>
          </w:p>
          <w:p w:rsidR="00BD433F" w:rsidRPr="00880BFB" w:rsidRDefault="00BD433F" w:rsidP="00E45F6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2025 г. </w:t>
            </w:r>
            <w:r w:rsidR="003F72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– </w:t>
            </w:r>
            <w:r w:rsidR="00E45F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176,29</w:t>
            </w:r>
            <w:r w:rsidR="003F72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E5924" w:rsidRPr="00880BFB" w:rsidTr="005E5924">
        <w:tc>
          <w:tcPr>
            <w:tcW w:w="2491" w:type="dxa"/>
          </w:tcPr>
          <w:p w:rsidR="005E5924" w:rsidRPr="00EF7A96" w:rsidRDefault="005E5924" w:rsidP="005E5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723" w:type="dxa"/>
          </w:tcPr>
          <w:p w:rsidR="005E5924" w:rsidRPr="00EF7A96" w:rsidRDefault="005E5924" w:rsidP="005E5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6">
              <w:rPr>
                <w:rFonts w:ascii="Times New Roman" w:eastAsia="Times New Roman" w:hAnsi="Times New Roman" w:cs="Times New Roman"/>
                <w:lang w:eastAsia="ru-RU"/>
              </w:rPr>
              <w:t> 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:rsidR="00D53262" w:rsidRDefault="00D53262" w:rsidP="005E5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F7A96" w:rsidRPr="00626FC8" w:rsidRDefault="00EF7A96" w:rsidP="00F2589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6FC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Характеристика подпрограммы</w:t>
      </w:r>
    </w:p>
    <w:p w:rsid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 </w:t>
      </w:r>
      <w:proofErr w:type="gramStart"/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  2019 года в сельском поселении «Поселок Детчино» 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вст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упило в силу Положение о дополнительных социальных гарантиях лицам, замещавшим должности муниципальной службы в органах местного самоуправления муниципального образования сельского поселения «Поселок Детчино», утвержденное Решением поселкового Собрания сельского поселения «Поселок Детчино» от 05.03.2019 года №  11 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</w:t>
      </w:r>
      <w:proofErr w:type="gramEnd"/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образования сельского поселения «Поселок Детчино»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</w:p>
    <w:p w:rsidR="00C42FE4" w:rsidRPr="00EF7A96" w:rsidRDefault="00EF7A96" w:rsidP="00C42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</w:t>
      </w:r>
      <w:proofErr w:type="gramStart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Лицам, попадающим под действие указанного положения назначена</w:t>
      </w:r>
      <w:proofErr w:type="gramEnd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выплачивается пенсия за выслугу лет в соответствии с 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Решением поселкового Собрания сельского поселения «Поселок Детчино» от 05.03.2019 года №  11 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 образования сельского поселения «Поселок Детчино»</w:t>
      </w:r>
      <w:r w:rsidR="00C42FE4"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</w:p>
    <w:p w:rsidR="00EF7A96" w:rsidRDefault="00F25892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</w:t>
      </w:r>
      <w:r w:rsidR="00EF7A96"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Дополнительное пенсионное обеспечение лиц, замещавших выборные муниципальные должности и муниципальные должности муниципальной службы  (далее пенсия за выслугу лет) осуществляется путем предоставления муниципальной услуги, по заявлению указанных лиц.</w:t>
      </w:r>
    </w:p>
    <w:p w:rsid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 По состоянию на 01.07.2021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комиссией по рассмотрению документов для назначения пенсии за выслугу лет (доплаты к пенсии), назначена указанная пе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нсия 1 получателю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Поселковой а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дминистрацией ежемесячно производ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ится начисление и выплата пенсии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лицевые счета получателей в кредитных учреждениях.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F7A96" w:rsidRPr="00651A27" w:rsidRDefault="001F068C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1.1</w:t>
      </w:r>
      <w:r w:rsidR="00F2589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Цели и задачи подпрограммы</w:t>
      </w:r>
      <w:r w:rsidR="00EF7A96" w:rsidRPr="00651A2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дополнительное пенсионное обеспечение лиц, замещавших выборные муниципальные должности и муниципальные должности муниципальной службы в 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поселковой 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</w:t>
      </w:r>
      <w:r w:rsidR="00C42FE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«Поселок Детчино»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повышение качества уровня жизни;</w:t>
      </w:r>
    </w:p>
    <w:p w:rsidR="00EF7A96" w:rsidRPr="00EF7A96" w:rsidRDefault="006C07B8" w:rsidP="001F0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Размер ежемесячной социальной выплаты увеличивается на 3 процента среднемесячного денежного содержания за каждый полный календарный год  стажа муниципальной службы свыше стажа, минимальная продолжительность которого в соответствующем году определяется согласно  приложению к Федеральному закону «О государственном пенсионном обеспечении в Российской Федерации», при этом размер ежемесячной социальной выплаты не может превышать 70 процентов среднемесячного денежного содержания лица, замещавшего должность муниципальной службы.</w:t>
      </w:r>
      <w:proofErr w:type="gramEnd"/>
      <w:r w:rsidR="005E59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F7A96"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EF7A96"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Категория лиц, имеющие право на получение муниципальной услуги и Процедура предоставления муниципальной услуги: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Заявителями на предоставление пенсии за выслугу лет являются: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лица, замещавшие муниципальные должности муниципальной службы</w:t>
      </w:r>
      <w:r w:rsidR="00396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органах местного самоуправления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предусмотренные Реестром муниципальных должностей муниципальной службы 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документов, необходимых для предоставления пенсии за выслугу лет:</w:t>
      </w:r>
    </w:p>
    <w:p w:rsidR="00EF7A96" w:rsidRPr="005E77AC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7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постановления адм</w:t>
      </w:r>
      <w:r w:rsidR="00396F65" w:rsidRPr="005E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сельского поселения «Поселок Детчино»</w:t>
      </w:r>
      <w:r w:rsidR="002D2CB5" w:rsidRPr="005E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пенсии за выслугу лет;</w:t>
      </w:r>
    </w:p>
    <w:p w:rsidR="00EF7A96" w:rsidRPr="005E77AC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комиссии по рассмотрению документов для назначения пенсии за выслугу лет;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заявления лица о назнач</w:t>
      </w:r>
      <w:r w:rsidR="002D2C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ении выплаты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EF7A96" w:rsidRPr="00EF7A96" w:rsidRDefault="002D2CB5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справки о среднемесячном денежном содержании по замещавшейся должности муниципальной службы</w:t>
      </w:r>
      <w:r w:rsidR="00EF7A96"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EF7A96" w:rsidRPr="00EF7A96" w:rsidRDefault="002D2CB5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копия правового акта об освобождении от должности муниципальной службы (или иных документов, подтверждающих факт освобождения от должности муниципальной службы)</w:t>
      </w:r>
      <w:r w:rsidR="00EF7A96"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EF7A96" w:rsidRPr="00EF7A96" w:rsidRDefault="002D2CB5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трудовая книжка (подлинник (для обозрения) и копия)</w:t>
      </w:r>
      <w:r w:rsidR="00F2589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или </w:t>
      </w:r>
      <w:r w:rsidR="00D532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="00F2589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формате электронного документа, подписанного усиленной квалификационной подписью</w:t>
      </w:r>
      <w:r w:rsidR="00EF7A96"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EF7A96" w:rsidRDefault="002D2CB5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военный билет или справка о прохождении военной службы (для лиц, проходивших военную службу) (подлинник (для обозрения) и копия)</w:t>
      </w:r>
      <w:r w:rsidR="00EF7A96"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2D2CB5" w:rsidRPr="00EF7A96" w:rsidRDefault="002D2CB5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пенсионное удостоверение либо справка органа, осуществляющего пенсионное обеспечение, о назначенной пенсии в соответствии с законодательством Российской Федерации (подлинник (для обозрения) и копия);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иные документы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государственных органов, архив</w:t>
      </w:r>
      <w:r w:rsidR="002D2C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ных учреждений, подтверждающие стаж муниципальной службы, дающие право на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выплату (по желанию заявителя)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Пенсия за выслугу лет назначается с первого числа месяца, в котором лицо, имеющее право на данную пенсию, обратилось за ней, но не ранее чем со дня в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озникновения права на нее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Административные процедуры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консультирование граждан по вопросам предоставления муниципальной услуги;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прием заявления и рассмотрение представленных документов для назначения пенсионных выплат;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персонального дела и информационной базы данных получателей муниципальной пенсии;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приостановление предоставления муниципальной услуги;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возобновление предоставления муниципальной услуги;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прекращение предоставления муниципальной услуги;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gramStart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правильностью назначения пенсионных выплат.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 Все из перечисленных выше процедур производятся в строгом соответствии с принятыми нормат</w:t>
      </w:r>
      <w:r w:rsidR="001F068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ивными документами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25892" w:rsidRDefault="00EF7A96" w:rsidP="00F258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A96" w:rsidRPr="00EF7A96" w:rsidRDefault="00EF7A96" w:rsidP="00F2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2.Финансовое обеспечение реализации подпрограммы</w:t>
      </w:r>
    </w:p>
    <w:p w:rsid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 </w:t>
      </w:r>
      <w:r w:rsidRPr="008F40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Источниками пенсионных выплат являются собственные средства  бюджета </w:t>
      </w:r>
      <w:r w:rsidR="00B616F3" w:rsidRPr="008F40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«Поселок Детчино»</w:t>
      </w:r>
      <w:r w:rsidRPr="008F40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F4058" w:rsidRDefault="008F4058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Объем потребностей на обеспечение обязательных выплат и финансирования Программы подлежит ежегодному уточнению, исходя из возможностей бюджета сельского поселения «Поселок Детчино» на соответствующий гол и на основании изменений прогнозных показателей среднесрочного финансового плана сельского поселения.</w:t>
      </w:r>
    </w:p>
    <w:p w:rsidR="008F4058" w:rsidRPr="008F4058" w:rsidRDefault="008F4058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F7A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3.Конечные результаты реализации подпрограммы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 Конечным результатом реализации 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программы является зачисление на лицевые счета получателей пенсионных выплат в кредитных организациях.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Описание целевого индикатора мероприятия:</w:t>
      </w:r>
    </w:p>
    <w:p w:rsidR="00EF7A96" w:rsidRPr="00EF7A96" w:rsidRDefault="00EF7A96" w:rsidP="00EF7A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Финансовое обеспечение доплаты за выслугу лет </w:t>
      </w:r>
      <w:proofErr w:type="gramStart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proofErr w:type="gramEnd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начисленной суммы доплат.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Рассчитывается, как отношение суммы зачисленной на лицевые счета получателей пенсионных выплат к сумме начисленной доплате за выслугу лет за отчетный период, по формуле: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proofErr w:type="gramStart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proofErr w:type="gramEnd"/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=ЗС/НС*100%,</w:t>
      </w: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где: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ЗС - зачисленная сумма на лицевые счета получателей пенсионных выплат на отчетную дату;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НС - начисленная сумма доплаты за выслугу лет за отчетный период.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A96" w:rsidRPr="00EF7A96" w:rsidRDefault="00F25892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EF7A96" w:rsidRPr="00EF7A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Срок реализации программы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F258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Срок реализации программы: 2022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-2025 годы.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5.Ожидаемые результаты реализации мероприятия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 Рост социальной защищенности и обеспечение гарантированных государством пенсионных прав лиц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имеющих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право на получение доплаты к пенсии за выслугу лет.</w:t>
      </w:r>
    </w:p>
    <w:p w:rsidR="00D15982" w:rsidRPr="00D15982" w:rsidRDefault="00EF7A96" w:rsidP="00D15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Исполнительно-распорядительным органом местного самоуправления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непосредственно осуществляющий реализацию подпрограммы является  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поселковая администрация  сельского поселения «Поселок Детчино</w:t>
      </w:r>
      <w:r w:rsidR="00D159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B616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</w:t>
      </w:r>
    </w:p>
    <w:p w:rsidR="00D15982" w:rsidRDefault="00D15982" w:rsidP="00EF7A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F7A96" w:rsidRPr="00EF7A96" w:rsidRDefault="00EF7A96" w:rsidP="00D15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F7A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6.Обоснование объема финансовых ресурсов, необходимых для реализации подпрограммы.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 Объем финансового обеспечения реализации мероприятия за счет средств бюджета </w:t>
      </w:r>
      <w:r w:rsidR="008F51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поселения за весь п</w:t>
      </w:r>
      <w:r w:rsidR="008F51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ериод ее реализации составляет </w:t>
      </w:r>
      <w:r w:rsidR="008F40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635,6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тыс. рублей.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 Сведения о расходах бюджета поселения на реализацию подпрограммы с разбивкой по основным мероприятиям и года</w:t>
      </w:r>
      <w:r w:rsidR="008F51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 реализации представлены в подпрограмме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 План основных мероприятий подпрограммы с ожидаемыми непосредственными результатами представлен в Приложении к муниципальной программе.</w:t>
      </w:r>
    </w:p>
    <w:p w:rsidR="00F25892" w:rsidRDefault="00F25892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E5924" w:rsidRPr="00EF7A96" w:rsidRDefault="005E5924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F7A96" w:rsidRPr="00EF7A96" w:rsidRDefault="00EF7A96" w:rsidP="00F2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7. Оценка эффективности реализации подпрограммы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F258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Оценка эффе</w:t>
      </w:r>
      <w:r w:rsidR="00FB39E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ктивности реализации муниципальной программы</w:t>
      </w: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будет осуществляться путем ежегодного сопоставления: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более 95%);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фактических (в сопоставимых условиях) и планируемых объемов расходов  бюджета поселения на реализацию подпрограммы муниципальной программы и ее основных мероприятий (целевой параметр не менее 90%);</w:t>
      </w:r>
    </w:p>
    <w:p w:rsidR="00EF7A96" w:rsidRPr="00EF7A96" w:rsidRDefault="00EF7A96" w:rsidP="00EF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числа выполненных и планируемых мероприятий плана реализации подпрограммы муниципальной программы (целевой параметр – более 95%);</w:t>
      </w:r>
    </w:p>
    <w:p w:rsidR="00EF7A96" w:rsidRPr="00EF7A96" w:rsidRDefault="00EF7A96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4D92" w:rsidRPr="00154D92" w:rsidRDefault="00F25892" w:rsidP="00BD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25892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С</w:t>
      </w:r>
      <w:r w:rsidR="00154D92" w:rsidRPr="00F2589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ведения</w:t>
      </w:r>
      <w:r w:rsidR="00154D92" w:rsidRPr="00154D9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о показателях (индикаторах) муниципальной п</w:t>
      </w:r>
      <w:r w:rsidR="00BD433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одпрограммы СП </w:t>
      </w:r>
      <w:r w:rsidR="00154D92" w:rsidRPr="00154D9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«Поселок </w:t>
      </w:r>
      <w:r w:rsidR="00BD433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Д</w:t>
      </w:r>
      <w:r w:rsidR="00154D92" w:rsidRPr="00154D9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етчино»</w:t>
      </w:r>
      <w:r w:rsidR="00BD433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154D92" w:rsidRPr="00154D9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«Социальные гарантии муниципальным служащим» на 2022-2025</w:t>
      </w:r>
      <w:r w:rsidR="00D5326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="00154D92" w:rsidRPr="00154D9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оды</w:t>
      </w:r>
      <w:r w:rsidR="00D1598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»</w:t>
      </w:r>
      <w:r w:rsidR="00D5326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</w:p>
    <w:p w:rsidR="009060CA" w:rsidRDefault="00BD433F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670"/>
        <w:gridCol w:w="4785"/>
        <w:gridCol w:w="1292"/>
        <w:gridCol w:w="844"/>
        <w:gridCol w:w="976"/>
        <w:gridCol w:w="977"/>
        <w:gridCol w:w="876"/>
      </w:tblGrid>
      <w:tr w:rsidR="00BD433F" w:rsidTr="00BD433F">
        <w:tc>
          <w:tcPr>
            <w:tcW w:w="671" w:type="dxa"/>
            <w:vMerge w:val="restart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9" w:type="dxa"/>
            <w:vMerge w:val="restart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618" w:type="dxa"/>
            <w:gridSpan w:val="4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(индикатора) по годам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</w:t>
            </w:r>
          </w:p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 подпрограммы</w:t>
            </w:r>
          </w:p>
        </w:tc>
      </w:tr>
      <w:tr w:rsidR="00BD433F" w:rsidTr="00BD433F">
        <w:tc>
          <w:tcPr>
            <w:tcW w:w="671" w:type="dxa"/>
            <w:vMerge/>
            <w:vAlign w:val="center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vMerge/>
            <w:vAlign w:val="center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1" w:type="dxa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2" w:type="dxa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9" w:type="dxa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2025</w:t>
            </w:r>
          </w:p>
        </w:tc>
      </w:tr>
      <w:tr w:rsidR="00BD433F" w:rsidTr="00BD433F">
        <w:tc>
          <w:tcPr>
            <w:tcW w:w="671" w:type="dxa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9" w:type="dxa"/>
            <w:vAlign w:val="center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92" w:type="dxa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</w:p>
        </w:tc>
      </w:tr>
      <w:tr w:rsidR="00BD433F" w:rsidTr="00BD433F">
        <w:tc>
          <w:tcPr>
            <w:tcW w:w="671" w:type="dxa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39" w:type="dxa"/>
            <w:vAlign w:val="center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«Социальные гарантии муниципальным служащим» на 2022-2025 годы»</w:t>
            </w:r>
          </w:p>
        </w:tc>
        <w:tc>
          <w:tcPr>
            <w:tcW w:w="1292" w:type="dxa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846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  <w:r w:rsidRPr="00BD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981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982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809" w:type="dxa"/>
          </w:tcPr>
          <w:p w:rsidR="00BD433F" w:rsidRPr="00BD433F" w:rsidRDefault="00E45F68" w:rsidP="00BD43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176,29</w:t>
            </w:r>
          </w:p>
        </w:tc>
      </w:tr>
      <w:tr w:rsidR="00BD433F" w:rsidTr="00BD433F">
        <w:tc>
          <w:tcPr>
            <w:tcW w:w="671" w:type="dxa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9" w:type="dxa"/>
            <w:vAlign w:val="center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292" w:type="dxa"/>
            <w:vAlign w:val="center"/>
          </w:tcPr>
          <w:p w:rsidR="00BD433F" w:rsidRPr="00BD433F" w:rsidRDefault="00BD433F" w:rsidP="00B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BD433F" w:rsidRPr="00BD433F" w:rsidRDefault="00BD433F" w:rsidP="00BD433F">
            <w:pPr>
              <w:rPr>
                <w:sz w:val="24"/>
                <w:szCs w:val="24"/>
              </w:rPr>
            </w:pPr>
          </w:p>
        </w:tc>
      </w:tr>
      <w:tr w:rsidR="00BD433F" w:rsidTr="00BD433F">
        <w:tc>
          <w:tcPr>
            <w:tcW w:w="671" w:type="dxa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9" w:type="dxa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социальных гарантий муниципальных служащих в связи с выходом их на пенсию</w:t>
            </w:r>
          </w:p>
        </w:tc>
        <w:tc>
          <w:tcPr>
            <w:tcW w:w="1292" w:type="dxa"/>
          </w:tcPr>
          <w:p w:rsidR="00BD433F" w:rsidRPr="00BD433F" w:rsidRDefault="00BD433F" w:rsidP="00BD433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846" w:type="dxa"/>
          </w:tcPr>
          <w:p w:rsidR="00BD433F" w:rsidRPr="00BD433F" w:rsidRDefault="00BD433F" w:rsidP="0042784C">
            <w:pPr>
              <w:rPr>
                <w:sz w:val="24"/>
                <w:szCs w:val="24"/>
              </w:rPr>
            </w:pPr>
            <w:r w:rsidRPr="00BD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981" w:type="dxa"/>
          </w:tcPr>
          <w:p w:rsidR="00BD433F" w:rsidRPr="00BD433F" w:rsidRDefault="00BD433F" w:rsidP="0042784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982" w:type="dxa"/>
          </w:tcPr>
          <w:p w:rsidR="00BD433F" w:rsidRPr="00BD433F" w:rsidRDefault="00BD433F" w:rsidP="0042784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809" w:type="dxa"/>
          </w:tcPr>
          <w:p w:rsidR="00BD433F" w:rsidRPr="00BD433F" w:rsidRDefault="00E45F68" w:rsidP="0042784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176,29</w:t>
            </w:r>
          </w:p>
        </w:tc>
      </w:tr>
    </w:tbl>
    <w:p w:rsidR="00BD433F" w:rsidRDefault="00BD433F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060CA" w:rsidRDefault="009060CA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060CA" w:rsidRDefault="009060CA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060CA" w:rsidRDefault="009060CA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060CA" w:rsidRDefault="009060CA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060CA" w:rsidRPr="00EF7A96" w:rsidRDefault="009060CA" w:rsidP="00EF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72EF9" w:rsidRDefault="00EF7A96" w:rsidP="000A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F7A9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</w:t>
      </w:r>
      <w:r w:rsidR="000A7A1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</w:t>
      </w:r>
      <w:r w:rsidRPr="00EF7A9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</w:t>
      </w:r>
    </w:p>
    <w:p w:rsidR="00172EF9" w:rsidRDefault="00172EF9" w:rsidP="000A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172EF9" w:rsidRDefault="00172EF9" w:rsidP="000A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172EF9" w:rsidRDefault="00172EF9" w:rsidP="000A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172EF9" w:rsidRDefault="00172EF9" w:rsidP="000A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EF7A96" w:rsidRPr="00D15982" w:rsidRDefault="00EF7A96" w:rsidP="00D1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EF7A9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</w:t>
      </w:r>
      <w:r w:rsidR="00172EF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</w:t>
      </w:r>
    </w:p>
    <w:sectPr w:rsidR="00EF7A96" w:rsidRPr="00D15982" w:rsidSect="00D5326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2E4F"/>
    <w:multiLevelType w:val="multilevel"/>
    <w:tmpl w:val="8EBA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5244C"/>
    <w:multiLevelType w:val="hybridMultilevel"/>
    <w:tmpl w:val="46188A16"/>
    <w:lvl w:ilvl="0" w:tplc="5E36B4BC">
      <w:start w:val="1"/>
      <w:numFmt w:val="decimal"/>
      <w:lvlText w:val="%1."/>
      <w:lvlJc w:val="left"/>
      <w:pPr>
        <w:ind w:left="28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>
    <w:nsid w:val="609A4975"/>
    <w:multiLevelType w:val="multilevel"/>
    <w:tmpl w:val="0B26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D13E1"/>
    <w:multiLevelType w:val="multilevel"/>
    <w:tmpl w:val="A4B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A96"/>
    <w:rsid w:val="000A7A19"/>
    <w:rsid w:val="000C2D56"/>
    <w:rsid w:val="000D1A26"/>
    <w:rsid w:val="000E3A17"/>
    <w:rsid w:val="001007E2"/>
    <w:rsid w:val="00154D92"/>
    <w:rsid w:val="00172EF9"/>
    <w:rsid w:val="001F068C"/>
    <w:rsid w:val="00216D8C"/>
    <w:rsid w:val="00217F2E"/>
    <w:rsid w:val="002D2CB5"/>
    <w:rsid w:val="003004B3"/>
    <w:rsid w:val="00364ABB"/>
    <w:rsid w:val="0038030F"/>
    <w:rsid w:val="00396F65"/>
    <w:rsid w:val="003F723B"/>
    <w:rsid w:val="004714F4"/>
    <w:rsid w:val="004D398A"/>
    <w:rsid w:val="00541FB7"/>
    <w:rsid w:val="00553633"/>
    <w:rsid w:val="005E5924"/>
    <w:rsid w:val="005E77AC"/>
    <w:rsid w:val="005F62C4"/>
    <w:rsid w:val="00626FC8"/>
    <w:rsid w:val="00651A27"/>
    <w:rsid w:val="006C07B8"/>
    <w:rsid w:val="00846E45"/>
    <w:rsid w:val="00880BFB"/>
    <w:rsid w:val="008D5076"/>
    <w:rsid w:val="008F4058"/>
    <w:rsid w:val="008F51EF"/>
    <w:rsid w:val="009060CA"/>
    <w:rsid w:val="00A1514D"/>
    <w:rsid w:val="00B616F3"/>
    <w:rsid w:val="00BA7C65"/>
    <w:rsid w:val="00BD433F"/>
    <w:rsid w:val="00C322BC"/>
    <w:rsid w:val="00C41FAB"/>
    <w:rsid w:val="00C42FE4"/>
    <w:rsid w:val="00CA1D2A"/>
    <w:rsid w:val="00CB5C27"/>
    <w:rsid w:val="00D005B0"/>
    <w:rsid w:val="00D048CE"/>
    <w:rsid w:val="00D15982"/>
    <w:rsid w:val="00D26BDD"/>
    <w:rsid w:val="00D42F65"/>
    <w:rsid w:val="00D53262"/>
    <w:rsid w:val="00DB13CB"/>
    <w:rsid w:val="00DF1D49"/>
    <w:rsid w:val="00E061C2"/>
    <w:rsid w:val="00E241A5"/>
    <w:rsid w:val="00E45F68"/>
    <w:rsid w:val="00EF7A96"/>
    <w:rsid w:val="00F25892"/>
    <w:rsid w:val="00F7368A"/>
    <w:rsid w:val="00FB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A96"/>
  </w:style>
  <w:style w:type="character" w:styleId="a4">
    <w:name w:val="FollowedHyperlink"/>
    <w:basedOn w:val="a0"/>
    <w:uiPriority w:val="99"/>
    <w:semiHidden/>
    <w:unhideWhenUsed/>
    <w:rsid w:val="00EF7A9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F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EF7A96"/>
  </w:style>
  <w:style w:type="character" w:customStyle="1" w:styleId="ya-share2badge">
    <w:name w:val="ya-share2__badge"/>
    <w:basedOn w:val="a0"/>
    <w:rsid w:val="00EF7A96"/>
  </w:style>
  <w:style w:type="character" w:customStyle="1" w:styleId="ya-share2icon">
    <w:name w:val="ya-share2__icon"/>
    <w:basedOn w:val="a0"/>
    <w:rsid w:val="00EF7A96"/>
  </w:style>
  <w:style w:type="paragraph" w:styleId="a6">
    <w:name w:val="List Paragraph"/>
    <w:basedOn w:val="a"/>
    <w:uiPriority w:val="34"/>
    <w:qFormat/>
    <w:rsid w:val="00626FC8"/>
    <w:pPr>
      <w:ind w:left="720"/>
      <w:contextualSpacing/>
    </w:pPr>
  </w:style>
  <w:style w:type="table" w:styleId="a7">
    <w:name w:val="Table Grid"/>
    <w:basedOn w:val="a1"/>
    <w:uiPriority w:val="59"/>
    <w:rsid w:val="0088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72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6A42-D1B6-46E1-ADB4-7DAA6B73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2024-11-18T05:59:00Z</cp:lastPrinted>
  <dcterms:created xsi:type="dcterms:W3CDTF">2023-11-30T07:40:00Z</dcterms:created>
  <dcterms:modified xsi:type="dcterms:W3CDTF">2024-11-18T06:02:00Z</dcterms:modified>
</cp:coreProperties>
</file>